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0E413A"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24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679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FA74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06F95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A74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E37495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FA749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FA749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  </w:t>
      </w:r>
      <w:proofErr w:type="gramStart"/>
      <w:r w:rsidR="00FA7498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137DCE" w:rsidRPr="00FC7030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2F52A4" w:rsidRDefault="00906F95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FC7030">
        <w:rPr>
          <w:rFonts w:ascii="標楷體" w:eastAsia="標楷體" w:hAnsi="標楷體" w:cs="MS Gothic" w:hint="eastAsia"/>
          <w:color w:val="000000"/>
        </w:rPr>
        <w:t>科學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  <w:r w:rsidR="00FC7030">
        <w:rPr>
          <w:rFonts w:ascii="標楷體" w:eastAsia="標楷體" w:hAnsi="標楷體" w:cs="MS Gothic" w:hint="eastAsia"/>
          <w:color w:val="000000"/>
        </w:rPr>
        <w:t>活動</w:t>
      </w:r>
    </w:p>
    <w:p w:rsidR="0005409B" w:rsidRPr="00D119CB" w:rsidRDefault="00FA7498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D119CB" w:rsidRPr="00D119CB">
        <w:rPr>
          <w:rFonts w:ascii="標楷體" w:eastAsia="標楷體" w:hAnsi="標楷體" w:hint="eastAsia"/>
          <w:color w:val="000000"/>
        </w:rPr>
        <w:t>跨領域(若</w:t>
      </w:r>
      <w:proofErr w:type="gramStart"/>
      <w:r w:rsidR="00D119CB"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="00D119CB" w:rsidRPr="00D119CB">
        <w:rPr>
          <w:rFonts w:ascii="標楷體" w:eastAsia="標楷體" w:hAnsi="標楷體" w:hint="eastAsia"/>
          <w:color w:val="000000"/>
        </w:rPr>
        <w:t>，請複選上列領域)</w:t>
      </w:r>
      <w:r w:rsidR="004D730C">
        <w:rPr>
          <w:rFonts w:ascii="標楷體" w:eastAsia="標楷體" w:hAnsi="標楷體" w:hint="eastAsia"/>
          <w:color w:val="000000"/>
        </w:rPr>
        <w:t>學習策略</w:t>
      </w:r>
    </w:p>
    <w:p w:rsidR="00D119CB" w:rsidRPr="0005409B" w:rsidRDefault="000B44A3" w:rsidP="00D119CB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5974D0">
        <w:rPr>
          <w:rFonts w:ascii="標楷體" w:eastAsia="標楷體" w:hAnsi="標楷體" w:hint="eastAsia"/>
          <w:color w:val="000000"/>
        </w:rPr>
        <w:t>3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4D730C">
        <w:rPr>
          <w:rFonts w:eastAsia="標楷體" w:hint="eastAsia"/>
          <w:color w:val="000000" w:themeColor="text1"/>
        </w:rPr>
        <w:t>2</w:t>
      </w:r>
      <w:r w:rsidR="001E58FE">
        <w:rPr>
          <w:rFonts w:eastAsia="標楷體" w:hint="eastAsia"/>
          <w:color w:val="000000" w:themeColor="text1"/>
        </w:rPr>
        <w:t>0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5974D0">
        <w:rPr>
          <w:rFonts w:eastAsia="標楷體" w:hint="eastAsia"/>
          <w:color w:val="000000" w:themeColor="text1"/>
        </w:rPr>
        <w:t>6</w:t>
      </w:r>
      <w:r w:rsidR="001E58FE">
        <w:rPr>
          <w:rFonts w:eastAsia="標楷體" w:hint="eastAsia"/>
          <w:color w:val="000000" w:themeColor="text1"/>
        </w:rPr>
        <w:t>0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FC7030" w:rsidRPr="00D119CB" w:rsidRDefault="00FC7030" w:rsidP="00D975BC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D975BC">
        <w:rPr>
          <w:rFonts w:ascii="標楷體" w:eastAsia="標楷體" w:hAnsi="標楷體" w:hint="eastAsia"/>
          <w:color w:val="000000"/>
        </w:rPr>
        <w:t>□集中式特教班</w:t>
      </w:r>
    </w:p>
    <w:p w:rsidR="00FC7030" w:rsidRPr="00D975BC" w:rsidRDefault="00906F95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FC7030"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="00FC7030"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:rsidR="00FC7030" w:rsidRPr="00D975BC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D975BC" w:rsidRPr="00D975BC" w:rsidRDefault="00BE3F13" w:rsidP="00D975BC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D975BC" w:rsidRPr="00D975BC">
        <w:rPr>
          <w:rFonts w:ascii="標楷體" w:eastAsia="標楷體" w:hAnsi="標楷體" w:hint="eastAsia"/>
          <w:color w:val="000000"/>
        </w:rPr>
        <w:t>資優教育方案</w:t>
      </w:r>
    </w:p>
    <w:p w:rsidR="00FC7030" w:rsidRPr="0005409B" w:rsidRDefault="00FC7030" w:rsidP="009442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2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119"/>
        <w:gridCol w:w="1081"/>
        <w:gridCol w:w="1187"/>
        <w:gridCol w:w="1054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CB5D5D" w:rsidTr="004C402F">
        <w:trPr>
          <w:trHeight w:val="283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81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54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CB5D5D" w:rsidTr="004C402F">
        <w:trPr>
          <w:trHeight w:val="615"/>
        </w:trPr>
        <w:tc>
          <w:tcPr>
            <w:tcW w:w="1119" w:type="dxa"/>
            <w:tcBorders>
              <w:left w:val="double" w:sz="4" w:space="0" w:color="auto"/>
              <w:bottom w:val="single" w:sz="12" w:space="0" w:color="auto"/>
            </w:tcBorders>
          </w:tcPr>
          <w:p w:rsidR="00CB5D5D" w:rsidRDefault="00291726" w:rsidP="00906F95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李O奇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291726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401</w:t>
            </w:r>
          </w:p>
        </w:tc>
        <w:tc>
          <w:tcPr>
            <w:tcW w:w="1187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291726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悕</w:t>
            </w:r>
            <w:proofErr w:type="gramEnd"/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291726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405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291726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尹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O甯</w:t>
            </w: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291726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406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291726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王O希</w:t>
            </w: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291726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408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CB5D5D" w:rsidTr="004C402F">
        <w:trPr>
          <w:trHeight w:val="615"/>
        </w:trPr>
        <w:tc>
          <w:tcPr>
            <w:tcW w:w="1119" w:type="dxa"/>
            <w:tcBorders>
              <w:top w:val="single" w:sz="12" w:space="0" w:color="auto"/>
              <w:left w:val="double" w:sz="4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81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54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CB5D5D" w:rsidTr="004C402F">
        <w:trPr>
          <w:trHeight w:val="615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81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87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54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CB5D5D" w:rsidRDefault="00CB5D5D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EE733E" w:rsidRDefault="00EE733E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EE733E" w:rsidRPr="00EE733E" w:rsidRDefault="007653BE" w:rsidP="00EE733E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EE733E">
        <w:rPr>
          <w:rFonts w:eastAsia="標楷體" w:hint="eastAsia"/>
          <w:b/>
        </w:rPr>
        <w:lastRenderedPageBreak/>
        <w:t>素養</w:t>
      </w:r>
      <w:r w:rsidR="007149F2" w:rsidRPr="00EE733E">
        <w:rPr>
          <w:rFonts w:eastAsia="標楷體" w:hint="eastAsia"/>
          <w:b/>
        </w:rPr>
        <w:t>導</w:t>
      </w:r>
      <w:r w:rsidR="007149F2" w:rsidRPr="00EE733E">
        <w:rPr>
          <w:rFonts w:eastAsia="標楷體"/>
          <w:b/>
        </w:rPr>
        <w:t>向</w:t>
      </w:r>
      <w:r w:rsidR="000B44A3" w:rsidRPr="00EE733E">
        <w:rPr>
          <w:rFonts w:eastAsia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"/>
        <w:gridCol w:w="1219"/>
        <w:gridCol w:w="2268"/>
        <w:gridCol w:w="3119"/>
        <w:gridCol w:w="538"/>
        <w:gridCol w:w="1163"/>
        <w:gridCol w:w="1134"/>
        <w:gridCol w:w="1956"/>
        <w:gridCol w:w="1064"/>
      </w:tblGrid>
      <w:tr w:rsidR="00EE733E" w:rsidRPr="0091308C" w:rsidTr="003E0FCF">
        <w:trPr>
          <w:trHeight w:val="55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教</w:t>
            </w:r>
            <w:r w:rsidRPr="00792FCD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2FCD">
              <w:rPr>
                <w:rFonts w:eastAsia="標楷體" w:hint="eastAsia"/>
              </w:rPr>
              <w:t>單</w:t>
            </w:r>
            <w:r w:rsidRPr="00792FCD">
              <w:rPr>
                <w:rFonts w:eastAsia="標楷體"/>
              </w:rPr>
              <w:t>元</w:t>
            </w:r>
            <w:r w:rsidRPr="00792FCD">
              <w:rPr>
                <w:rFonts w:eastAsia="標楷體" w:hint="eastAsia"/>
              </w:rPr>
              <w:t>/</w:t>
            </w:r>
            <w:r w:rsidRPr="00792FCD">
              <w:rPr>
                <w:rFonts w:eastAsia="標楷體" w:hint="eastAsia"/>
              </w:rPr>
              <w:t>主</w:t>
            </w:r>
            <w:r w:rsidRPr="00792FCD">
              <w:rPr>
                <w:rFonts w:eastAsia="標楷體"/>
              </w:rPr>
              <w:t>題</w:t>
            </w:r>
            <w:r w:rsidRPr="00792FCD">
              <w:rPr>
                <w:rFonts w:eastAsia="標楷體" w:hint="eastAsia"/>
              </w:rPr>
              <w:t>名</w:t>
            </w:r>
            <w:r w:rsidRPr="00792FCD">
              <w:rPr>
                <w:rFonts w:eastAsia="標楷體"/>
              </w:rPr>
              <w:t>稱</w:t>
            </w:r>
          </w:p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/>
              </w:rPr>
              <w:t>與</w:t>
            </w:r>
            <w:r w:rsidRPr="00792FCD">
              <w:rPr>
                <w:rFonts w:eastAsia="標楷體" w:hint="eastAsia"/>
              </w:rPr>
              <w:t>活動內容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教學</w:t>
            </w:r>
          </w:p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評</w:t>
            </w:r>
            <w:r w:rsidRPr="00792FCD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融入議題</w:t>
            </w:r>
            <w:r w:rsidRPr="00792FCD">
              <w:rPr>
                <w:rFonts w:eastAsia="標楷體" w:hint="eastAsia"/>
                <w:color w:val="000000"/>
              </w:rPr>
              <w:t>/</w:t>
            </w:r>
            <w:proofErr w:type="gramStart"/>
            <w:r w:rsidRPr="00792FCD">
              <w:rPr>
                <w:rFonts w:eastAsia="標楷體" w:hint="eastAsia"/>
                <w:color w:val="000000"/>
              </w:rPr>
              <w:t>特需領域</w:t>
            </w:r>
            <w:proofErr w:type="gramEnd"/>
            <w:r w:rsidRPr="00792FCD">
              <w:rPr>
                <w:rFonts w:eastAsia="標楷體" w:hint="eastAsia"/>
                <w:color w:val="000000"/>
              </w:rPr>
              <w:t>實質內涵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EE733E" w:rsidRPr="00792FCD" w:rsidRDefault="00EE733E" w:rsidP="00A0699B">
            <w:pPr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EE733E" w:rsidRPr="0091308C" w:rsidTr="003E0FCF">
        <w:trPr>
          <w:trHeight w:val="224"/>
        </w:trPr>
        <w:tc>
          <w:tcPr>
            <w:tcW w:w="562" w:type="dxa"/>
            <w:vMerge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學習表現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學習內容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EE733E" w:rsidRPr="00792FCD" w:rsidRDefault="00EE733E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D5967" w:rsidRPr="0091308C" w:rsidTr="003E0FCF">
        <w:trPr>
          <w:trHeight w:val="3332"/>
        </w:trPr>
        <w:tc>
          <w:tcPr>
            <w:tcW w:w="562" w:type="dxa"/>
            <w:shd w:val="clear" w:color="auto" w:fill="auto"/>
            <w:vAlign w:val="center"/>
          </w:tcPr>
          <w:p w:rsidR="006D5967" w:rsidRPr="00792FCD" w:rsidRDefault="006D5967" w:rsidP="006631BA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第1-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數-E-A2 具備基本的算術 操作能力、並能指認基本的形體與相對關係，在 日常生活情境中，用數學表述與解決問題</w:t>
            </w:r>
          </w:p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數-E-A3 能觀察出日常生 活問題和數學的 關聯，並能嘗試 與擬訂解決問題 的計畫。在解決 問題之後，能轉 化數學</w:t>
            </w:r>
            <w:r w:rsidRPr="00792FCD">
              <w:rPr>
                <w:rFonts w:ascii="標楷體" w:eastAsia="標楷體" w:hAnsi="標楷體"/>
                <w:sz w:val="16"/>
                <w:szCs w:val="16"/>
              </w:rPr>
              <w:lastRenderedPageBreak/>
              <w:t>解答於日 常生活的應用。</w:t>
            </w:r>
          </w:p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 xml:space="preserve">數-E-B1 具備日常語言與 數字及算術符號 之間的轉換能 力，並能熟練操 作日常使用之度 </w:t>
            </w:r>
            <w:proofErr w:type="gramStart"/>
            <w:r w:rsidRPr="00792FCD">
              <w:rPr>
                <w:rFonts w:ascii="標楷體" w:eastAsia="標楷體" w:hAnsi="標楷體"/>
                <w:sz w:val="16"/>
                <w:szCs w:val="16"/>
              </w:rPr>
              <w:t>量衡及</w:t>
            </w:r>
            <w:proofErr w:type="gramEnd"/>
            <w:r w:rsidRPr="00792FCD">
              <w:rPr>
                <w:rFonts w:ascii="標楷體" w:eastAsia="標楷體" w:hAnsi="標楷體"/>
                <w:sz w:val="16"/>
                <w:szCs w:val="16"/>
              </w:rPr>
              <w:t>時間，認 識日常經驗中的 幾何形體，並能 以符號表示公 式。</w:t>
            </w:r>
          </w:p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數-E-B2 具備報讀、製作 基本統計圖表之 能力</w:t>
            </w:r>
          </w:p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數-E-B3 具備感受藝術作 品中的數學形體 或式樣的素養。</w:t>
            </w:r>
          </w:p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數-E-C1 具備從證據討論 事情，以及和他 人有條理溝通的態度。</w:t>
            </w:r>
          </w:p>
          <w:p w:rsidR="006D5967" w:rsidRPr="00792FCD" w:rsidRDefault="006D5967" w:rsidP="00A0699B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數-E-C2 樂於與他人合作 解決問題並尊重 不同的問題解決 想法。</w:t>
            </w:r>
          </w:p>
          <w:p w:rsidR="006D5967" w:rsidRPr="00792FCD" w:rsidRDefault="006D5967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/>
                <w:sz w:val="16"/>
                <w:szCs w:val="16"/>
              </w:rPr>
              <w:t>數-E-C3 具備理解與關心 多元文化或語言 的數學表徵的素 養，並與</w:t>
            </w:r>
            <w:r w:rsidRPr="00792FCD">
              <w:rPr>
                <w:rFonts w:ascii="標楷體" w:eastAsia="標楷體" w:hAnsi="標楷體"/>
                <w:sz w:val="16"/>
                <w:szCs w:val="16"/>
              </w:rPr>
              <w:lastRenderedPageBreak/>
              <w:t>自己的 語言文化比較。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D5967" w:rsidRPr="001068FA" w:rsidRDefault="006D5967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n-II-1 理解一億以內數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的位值結構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，並據作為各種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運算與估之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基礎。</w:t>
            </w:r>
          </w:p>
        </w:tc>
        <w:tc>
          <w:tcPr>
            <w:tcW w:w="2268" w:type="dxa"/>
            <w:shd w:val="clear" w:color="auto" w:fill="auto"/>
          </w:tcPr>
          <w:p w:rsidR="006D5967" w:rsidRPr="001068FA" w:rsidRDefault="006D5967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N-4-1 一億以內的數：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位值單位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「萬」、「十萬」、「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百萬」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、「千萬」。建立應用大數時之計算習慣，如「30萬1200」與「21萬300」的加減法。</w:t>
            </w:r>
          </w:p>
        </w:tc>
        <w:tc>
          <w:tcPr>
            <w:tcW w:w="3119" w:type="dxa"/>
            <w:shd w:val="clear" w:color="auto" w:fill="auto"/>
          </w:tcPr>
          <w:p w:rsidR="006D5967" w:rsidRPr="001068FA" w:rsidRDefault="006D5967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proofErr w:type="gramStart"/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一億以內的數</w:t>
            </w:r>
          </w:p>
          <w:p w:rsidR="006D5967" w:rsidRPr="001068FA" w:rsidRDefault="006D5967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【活動一】十萬以內的數</w:t>
            </w:r>
          </w:p>
          <w:p w:rsidR="006D5967" w:rsidRPr="001068FA" w:rsidRDefault="006D5967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【活動二】一億以內的數</w:t>
            </w:r>
          </w:p>
          <w:p w:rsidR="006D5967" w:rsidRPr="001068FA" w:rsidRDefault="006D5967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【活動三】數的大小比較</w:t>
            </w:r>
          </w:p>
        </w:tc>
        <w:tc>
          <w:tcPr>
            <w:tcW w:w="538" w:type="dxa"/>
            <w:shd w:val="clear" w:color="auto" w:fill="auto"/>
          </w:tcPr>
          <w:p w:rsidR="006D5967" w:rsidRPr="00792FCD" w:rsidRDefault="00624BFF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6D5967" w:rsidRDefault="006D5967" w:rsidP="006D5967">
            <w:pPr>
              <w:spacing w:line="240" w:lineRule="exact"/>
              <w:ind w:left="165" w:right="57" w:hangingChars="103" w:hanging="165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簡化、減量</w:t>
            </w:r>
            <w:r w:rsidR="00374515">
              <w:rPr>
                <w:rFonts w:eastAsia="標楷體" w:hint="eastAsia"/>
                <w:color w:val="000000"/>
                <w:sz w:val="16"/>
                <w:szCs w:val="16"/>
              </w:rPr>
              <w:t>南</w:t>
            </w:r>
            <w:proofErr w:type="gramStart"/>
            <w:r w:rsidR="00374515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課本、習作內容改編、自編教材及數位教學光碟、均一網、</w:t>
            </w:r>
            <w:r w:rsidRPr="006D5967">
              <w:rPr>
                <w:rFonts w:ascii="標楷體" w:eastAsia="標楷體" w:hAnsi="標楷體"/>
                <w:sz w:val="16"/>
                <w:szCs w:val="16"/>
              </w:rPr>
              <w:t>學習吧</w:t>
            </w:r>
            <w:r w:rsidRPr="006D596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數學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CAI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位值表</w:t>
            </w:r>
            <w:proofErr w:type="gramEnd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、積木量杯、數字磁鐵、</w:t>
            </w:r>
            <w:r w:rsidRPr="006D5967">
              <w:rPr>
                <w:rFonts w:ascii="新細明體" w:eastAsia="標楷體" w:hAnsi="新細明體" w:hint="eastAsia"/>
                <w:sz w:val="16"/>
                <w:szCs w:val="16"/>
              </w:rPr>
              <w:t>量角器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、三角版、花片</w:t>
            </w:r>
            <w:proofErr w:type="gramStart"/>
            <w:r w:rsidR="00E93905">
              <w:rPr>
                <w:rFonts w:eastAsia="標楷體" w:hint="eastAsia"/>
                <w:color w:val="000000"/>
                <w:sz w:val="16"/>
                <w:szCs w:val="16"/>
              </w:rPr>
              <w:t>等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教具等教具</w:t>
            </w:r>
            <w:proofErr w:type="gramEnd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6D5967">
              <w:rPr>
                <w:rFonts w:ascii="標楷體" w:eastAsia="標楷體" w:hAnsi="標楷體" w:cs="標楷體"/>
                <w:sz w:val="16"/>
                <w:szCs w:val="16"/>
              </w:rPr>
              <w:t>圖卡</w:t>
            </w:r>
          </w:p>
          <w:p w:rsidR="00E93905" w:rsidRDefault="00E93905" w:rsidP="006D5967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</w:p>
          <w:p w:rsidR="00E93905" w:rsidRDefault="00E93905" w:rsidP="006D5967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</w:p>
          <w:p w:rsidR="00E93905" w:rsidRDefault="00E93905" w:rsidP="006D5967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</w:p>
          <w:p w:rsidR="001068FA" w:rsidRDefault="001068FA" w:rsidP="006D5967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</w:p>
          <w:p w:rsidR="001068FA" w:rsidRDefault="001068FA" w:rsidP="006D5967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</w:p>
          <w:p w:rsidR="001068FA" w:rsidRPr="00E93905" w:rsidRDefault="001068FA" w:rsidP="006D5967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</w:p>
          <w:p w:rsidR="006D5967" w:rsidRPr="006D5967" w:rsidRDefault="006D5967" w:rsidP="00E93905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</w:rPr>
            </w:pP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簡化、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減量</w:t>
            </w:r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南</w:t>
            </w:r>
            <w:proofErr w:type="gramEnd"/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版課本、習作內容改編、自編教材及數位教學光碟、均一網、</w:t>
            </w:r>
            <w:r w:rsidRPr="006D5967">
              <w:rPr>
                <w:rFonts w:ascii="標楷體" w:eastAsia="標楷體" w:hAnsi="標楷體"/>
                <w:sz w:val="16"/>
                <w:szCs w:val="16"/>
              </w:rPr>
              <w:t>學習吧</w:t>
            </w:r>
            <w:r w:rsidRPr="006D596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6D5967">
              <w:rPr>
                <w:rFonts w:ascii="新細明體" w:eastAsia="標楷體" w:hAnsi="新細明體" w:hint="eastAsia"/>
                <w:sz w:val="16"/>
                <w:szCs w:val="16"/>
              </w:rPr>
              <w:t>量角器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、三角版</w:t>
            </w:r>
          </w:p>
          <w:p w:rsidR="006D5967" w:rsidRPr="006D5967" w:rsidRDefault="006D5967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967" w:rsidRPr="00792FCD" w:rsidRDefault="006D5967" w:rsidP="00A0699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1.紙筆測驗</w:t>
            </w:r>
          </w:p>
          <w:p w:rsidR="006D5967" w:rsidRPr="00792FCD" w:rsidRDefault="006D5967" w:rsidP="00A0699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6D5967" w:rsidRPr="00792FCD" w:rsidRDefault="006D5967" w:rsidP="00A0699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6D5967" w:rsidRPr="00792FCD" w:rsidRDefault="006D5967" w:rsidP="00A0699B">
            <w:pPr>
              <w:widowControl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967" w:rsidRPr="00792FCD" w:rsidRDefault="006D5967" w:rsidP="00A0699B">
            <w:pPr>
              <w:spacing w:line="320" w:lineRule="exact"/>
              <w:rPr>
                <w:rFonts w:eastAsia="標楷體"/>
                <w:b/>
                <w:spacing w:val="10"/>
                <w:sz w:val="16"/>
                <w:szCs w:val="16"/>
              </w:rPr>
            </w:pPr>
            <w:r w:rsidRPr="00792FCD">
              <w:rPr>
                <w:rFonts w:eastAsia="標楷體"/>
                <w:b/>
                <w:spacing w:val="10"/>
                <w:sz w:val="16"/>
                <w:szCs w:val="16"/>
              </w:rPr>
              <w:sym w:font="Wingdings 2" w:char="F0A2"/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議題</w:t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_______</w:t>
            </w:r>
          </w:p>
          <w:p w:rsidR="006D5967" w:rsidRPr="00792FCD" w:rsidRDefault="006D5967" w:rsidP="00A0699B">
            <w:pPr>
              <w:spacing w:line="320" w:lineRule="exact"/>
              <w:rPr>
                <w:rFonts w:eastAsia="標楷體"/>
                <w:b/>
                <w:spacing w:val="10"/>
                <w:sz w:val="16"/>
                <w:szCs w:val="16"/>
              </w:rPr>
            </w:pPr>
            <w:r w:rsidRPr="00792FCD">
              <w:rPr>
                <w:rFonts w:ascii="標楷體" w:eastAsia="標楷體" w:hAnsi="標楷體" w:hint="eastAsia"/>
                <w:b/>
                <w:spacing w:val="10"/>
                <w:sz w:val="16"/>
                <w:szCs w:val="16"/>
              </w:rPr>
              <w:t>□</w:t>
            </w:r>
            <w:proofErr w:type="gramStart"/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特需領域</w:t>
            </w:r>
            <w:proofErr w:type="gramEnd"/>
          </w:p>
          <w:p w:rsidR="006D5967" w:rsidRPr="00223480" w:rsidRDefault="006D5967" w:rsidP="0022348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【人權教育】</w:t>
            </w:r>
          </w:p>
          <w:p w:rsidR="006D5967" w:rsidRPr="00223480" w:rsidRDefault="006D5967" w:rsidP="0022348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人E5 欣賞、包容個別差異並尊重自己與他人的權利。</w:t>
            </w:r>
          </w:p>
          <w:p w:rsidR="006D5967" w:rsidRPr="00223480" w:rsidRDefault="006D5967" w:rsidP="0022348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【生涯規劃教育】</w:t>
            </w:r>
          </w:p>
          <w:p w:rsidR="006D5967" w:rsidRPr="00223480" w:rsidRDefault="006D5967" w:rsidP="0022348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涯</w:t>
            </w:r>
            <w:proofErr w:type="gramEnd"/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6D5967" w:rsidRPr="00223480" w:rsidRDefault="006D5967" w:rsidP="0022348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【國際教育】</w:t>
            </w:r>
          </w:p>
          <w:p w:rsidR="006D5967" w:rsidRPr="00792FCD" w:rsidRDefault="006D5967" w:rsidP="00223480">
            <w:pPr>
              <w:ind w:left="-22" w:hanging="7"/>
              <w:rPr>
                <w:rFonts w:eastAsia="標楷體"/>
                <w:color w:val="000000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國E1 了解我國與世界其他國家的文化特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6D5967" w:rsidRPr="00792FCD" w:rsidRDefault="006D5967" w:rsidP="00A0699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與特教教師實施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協同</w:t>
            </w: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教學</w:t>
            </w:r>
          </w:p>
          <w:p w:rsidR="006D5967" w:rsidRPr="00792FCD" w:rsidRDefault="006D5967" w:rsidP="00A0699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16"/>
                <w:szCs w:val="16"/>
                <w:u w:val="single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□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與普教教師</w:t>
            </w:r>
            <w:proofErr w:type="gramEnd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實施合作教學</w:t>
            </w:r>
          </w:p>
          <w:p w:rsidR="006D5967" w:rsidRPr="00792FCD" w:rsidRDefault="006D5967" w:rsidP="00A0699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□申請鐘點費(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限校本資</w:t>
            </w:r>
            <w:proofErr w:type="gramEnd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優教育方案)：</w:t>
            </w:r>
          </w:p>
          <w:p w:rsidR="006D5967" w:rsidRPr="00792FCD" w:rsidRDefault="006D5967" w:rsidP="00A0699B">
            <w:pPr>
              <w:spacing w:after="180"/>
              <w:rPr>
                <w:rFonts w:ascii="標楷體" w:eastAsia="標楷體" w:hAnsi="標楷體"/>
                <w:color w:val="000000"/>
                <w:sz w:val="16"/>
                <w:szCs w:val="16"/>
                <w:lang w:eastAsia="zh-HK"/>
              </w:rPr>
            </w:pPr>
            <w:r w:rsidRPr="00792FCD">
              <w:rPr>
                <w:rFonts w:eastAsia="標楷體"/>
                <w:color w:val="000000"/>
                <w:sz w:val="16"/>
                <w:szCs w:val="16"/>
              </w:rPr>
              <w:t>__(</w:t>
            </w:r>
            <w:r w:rsidRPr="00792FCD">
              <w:rPr>
                <w:rFonts w:eastAsia="標楷體" w:hint="eastAsia"/>
                <w:color w:val="000000"/>
                <w:sz w:val="16"/>
                <w:szCs w:val="16"/>
                <w:lang w:eastAsia="zh-HK"/>
              </w:rPr>
              <w:t>人</w:t>
            </w:r>
            <w:r w:rsidRPr="00792FCD">
              <w:rPr>
                <w:rFonts w:eastAsia="標楷體"/>
                <w:color w:val="000000"/>
                <w:sz w:val="16"/>
                <w:szCs w:val="16"/>
                <w:lang w:eastAsia="zh-HK"/>
              </w:rPr>
              <w:t>)*</w:t>
            </w:r>
            <w:r w:rsidRPr="00792FCD">
              <w:rPr>
                <w:rFonts w:ascii="標楷體" w:eastAsia="標楷體" w:hAnsi="標楷體" w:hint="eastAsia"/>
                <w:color w:val="000000"/>
                <w:sz w:val="16"/>
                <w:szCs w:val="16"/>
                <w:lang w:eastAsia="zh-HK"/>
              </w:rPr>
              <w:t>__(節)</w:t>
            </w:r>
          </w:p>
          <w:p w:rsidR="006D5967" w:rsidRPr="00792FCD" w:rsidRDefault="006D5967" w:rsidP="00A0699B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  <w:r w:rsidRPr="00792F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*320=</w:t>
            </w:r>
            <w:r w:rsidRPr="00792FCD">
              <w:rPr>
                <w:rFonts w:ascii="標楷體" w:eastAsia="標楷體" w:hAnsi="標楷體" w:hint="eastAsia"/>
                <w:color w:val="000000"/>
                <w:sz w:val="16"/>
                <w:szCs w:val="16"/>
                <w:lang w:eastAsia="zh-HK"/>
              </w:rPr>
              <w:t>____(元)</w:t>
            </w:r>
          </w:p>
        </w:tc>
      </w:tr>
      <w:tr w:rsidR="006D5967" w:rsidRPr="0091308C" w:rsidTr="003E0FCF">
        <w:trPr>
          <w:trHeight w:val="224"/>
        </w:trPr>
        <w:tc>
          <w:tcPr>
            <w:tcW w:w="562" w:type="dxa"/>
            <w:shd w:val="clear" w:color="auto" w:fill="auto"/>
            <w:vAlign w:val="center"/>
          </w:tcPr>
          <w:p w:rsidR="006D5967" w:rsidRPr="00792FCD" w:rsidRDefault="006D5967" w:rsidP="003539E9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D5967" w:rsidRPr="00792FCD" w:rsidRDefault="006D5967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n-II-2 熟練較大位數之加、減乘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計算或估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，並能應用於日常解題。</w:t>
            </w:r>
          </w:p>
          <w:p w:rsidR="006D5967" w:rsidRPr="00792FCD" w:rsidRDefault="006D5967" w:rsidP="003539E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n-II-3 理解除法的意義，能做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計算與估並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應用於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日常題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N-4-2 較大位數之乘除計算：處理乘數與除數為多位數之乘除直式計算。教師</w:t>
            </w:r>
            <w:proofErr w:type="gramStart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用位值的</w:t>
            </w:r>
            <w:proofErr w:type="gramEnd"/>
            <w:r w:rsidRPr="001068FA">
              <w:rPr>
                <w:rFonts w:ascii="標楷體" w:eastAsia="標楷體" w:hAnsi="標楷體" w:cs="標楷體"/>
                <w:sz w:val="20"/>
                <w:szCs w:val="20"/>
              </w:rPr>
              <w:t>概念說明直式計算的合理性。</w:t>
            </w:r>
          </w:p>
        </w:tc>
        <w:tc>
          <w:tcPr>
            <w:tcW w:w="3119" w:type="dxa"/>
            <w:shd w:val="clear" w:color="auto" w:fill="auto"/>
          </w:tcPr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單元二　整數的乘法</w:t>
            </w:r>
          </w:p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【活動一】四位數×</w:t>
            </w:r>
            <w:proofErr w:type="gramStart"/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位數</w:t>
            </w:r>
          </w:p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【活動二】一、二位數×二位數</w:t>
            </w:r>
          </w:p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</w:t>
            </w:r>
            <w:proofErr w:type="gramStart"/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位數×二位數</w:t>
            </w:r>
          </w:p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068FA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【活動四】一、二位數×三位數</w:t>
            </w:r>
          </w:p>
          <w:p w:rsidR="006D5967" w:rsidRPr="001068FA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6D5967" w:rsidRPr="00792FCD" w:rsidRDefault="00624BFF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163" w:type="dxa"/>
            <w:vMerge/>
            <w:shd w:val="clear" w:color="auto" w:fill="auto"/>
          </w:tcPr>
          <w:p w:rsidR="006D5967" w:rsidRPr="00792FCD" w:rsidRDefault="006D5967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5967" w:rsidRPr="00792FCD" w:rsidRDefault="006D5967" w:rsidP="003539E9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6D5967" w:rsidRPr="00792FCD" w:rsidRDefault="006D5967" w:rsidP="003539E9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6D5967" w:rsidRPr="00792FCD" w:rsidRDefault="006D5967" w:rsidP="003539E9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6D5967" w:rsidRPr="00792FCD" w:rsidRDefault="006D5967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D5967" w:rsidRPr="00223480" w:rsidRDefault="006D5967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【人權教育】</w:t>
            </w:r>
          </w:p>
          <w:p w:rsidR="006D5967" w:rsidRPr="00223480" w:rsidRDefault="006D5967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人E3 了解每個人需求的不同，並討論與遵守團體的規則。</w:t>
            </w:r>
          </w:p>
          <w:p w:rsidR="006D5967" w:rsidRPr="00223480" w:rsidRDefault="006D5967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【品德教育】</w:t>
            </w:r>
          </w:p>
          <w:p w:rsidR="006D5967" w:rsidRPr="00223480" w:rsidRDefault="006D5967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品E3 溝通合作與和諧人際關係。</w:t>
            </w:r>
          </w:p>
          <w:p w:rsidR="006D5967" w:rsidRPr="00223480" w:rsidRDefault="006D5967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【生涯規劃教育】</w:t>
            </w:r>
          </w:p>
          <w:p w:rsidR="006D5967" w:rsidRPr="00223480" w:rsidRDefault="006D5967" w:rsidP="003539E9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涯</w:t>
            </w:r>
            <w:proofErr w:type="gramEnd"/>
            <w:r w:rsidRPr="00223480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</w:tc>
        <w:tc>
          <w:tcPr>
            <w:tcW w:w="1064" w:type="dxa"/>
            <w:vMerge/>
            <w:shd w:val="clear" w:color="auto" w:fill="auto"/>
          </w:tcPr>
          <w:p w:rsidR="006D5967" w:rsidRPr="00792FCD" w:rsidRDefault="006D5967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D5967" w:rsidRPr="0091308C" w:rsidTr="003E0FCF">
        <w:trPr>
          <w:trHeight w:val="468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967" w:rsidRPr="00792FCD" w:rsidRDefault="006D5967" w:rsidP="003539E9">
            <w:pPr>
              <w:spacing w:after="1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6-7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967" w:rsidRPr="00792FCD" w:rsidRDefault="006D5967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  <w:p w:rsid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s-Ⅱ-4 在活動中，認識幾何概念的應用，如旋轉角、展開圖與空間形體。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D5967" w:rsidRPr="006D5967" w:rsidRDefault="006D5967" w:rsidP="003539E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6D5967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N-4-10 角度：「度」（同S-4-1）。量角器的操作。實測、估測與計算。以角的合成認識180度到360度之間的角度。「平角」、「周角」。指定角度作圖。</w:t>
            </w:r>
          </w:p>
          <w:p w:rsidR="006D5967" w:rsidRPr="006D5967" w:rsidRDefault="006D5967" w:rsidP="003539E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6D5967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S-4-1 角度：「度」（同N-4-10）。量角器的操作。實測、估測與計算。以角的合成認識180度到360度之間的角度。「平角」、「周角」。指定角度作圖。</w:t>
            </w:r>
          </w:p>
          <w:p w:rsidR="006D5967" w:rsidRPr="006D5967" w:rsidRDefault="006D5967" w:rsidP="003539E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16"/>
                <w:szCs w:val="16"/>
              </w:rPr>
            </w:pPr>
            <w:r w:rsidRPr="006D5967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S-4-2 解題：旋轉角。以具體操作為主，並結合計算。</w:t>
            </w:r>
            <w:proofErr w:type="gramStart"/>
            <w:r w:rsidRPr="006D5967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以鐘面</w:t>
            </w:r>
            <w:proofErr w:type="gramEnd"/>
            <w:r w:rsidRPr="006D5967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為模型討論從</w:t>
            </w:r>
            <w:proofErr w:type="gramStart"/>
            <w:r w:rsidRPr="006D5967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始邊轉到終邊</w:t>
            </w:r>
            <w:proofErr w:type="gramEnd"/>
            <w:r w:rsidRPr="006D5967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>所轉的角度。旋轉有兩個方向：「順時針」、「逆時針」。「平角」、「周角」。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第三單元角度</w:t>
            </w:r>
          </w:p>
          <w:p w:rsidR="006D5967" w:rsidRP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：量角器的認識與報讀</w:t>
            </w:r>
          </w:p>
          <w:p w:rsidR="006D5967" w:rsidRP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1.認識量角器的結構和認識「1度」。</w:t>
            </w:r>
          </w:p>
          <w:p w:rsidR="006D5967" w:rsidRP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2.報讀量角器上角的度數。</w:t>
            </w:r>
          </w:p>
          <w:p w:rsidR="006D5967" w:rsidRP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活動二：</w:t>
            </w:r>
            <w:proofErr w:type="gramStart"/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測量角</w:t>
            </w:r>
            <w:proofErr w:type="gramEnd"/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的大小和畫角</w:t>
            </w:r>
          </w:p>
          <w:p w:rsidR="006D5967" w:rsidRPr="006D5967" w:rsidRDefault="006D5967" w:rsidP="003539E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：銳角、直角、鈍角和平角</w:t>
            </w:r>
          </w:p>
          <w:p w:rsidR="006D5967" w:rsidRPr="006D5967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5967">
              <w:rPr>
                <w:rFonts w:ascii="標楷體" w:eastAsia="標楷體" w:hAnsi="標楷體" w:cs="標楷體"/>
                <w:sz w:val="20"/>
                <w:szCs w:val="20"/>
              </w:rPr>
              <w:t>活動四：旋轉角</w:t>
            </w:r>
          </w:p>
          <w:p w:rsidR="006D5967" w:rsidRPr="00AB1E0F" w:rsidRDefault="006D5967" w:rsidP="003539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6D5967" w:rsidRDefault="00624BFF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5967" w:rsidRPr="00792FCD" w:rsidRDefault="006D5967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967" w:rsidRPr="00FB4A21" w:rsidRDefault="006D5967" w:rsidP="00412FB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1</w:t>
            </w:r>
            <w:r w:rsidRPr="00FB4A21">
              <w:rPr>
                <w:rFonts w:ascii="標楷體" w:eastAsia="標楷體" w:hAnsi="標楷體" w:cs="標楷體"/>
                <w:sz w:val="16"/>
                <w:szCs w:val="16"/>
              </w:rPr>
              <w:t>.紙筆測驗</w:t>
            </w:r>
          </w:p>
          <w:p w:rsidR="006D5967" w:rsidRPr="00FB4A21" w:rsidRDefault="006D5967" w:rsidP="00412FB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B4A21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6D5967" w:rsidRPr="00FB4A21" w:rsidRDefault="006D5967" w:rsidP="00412FB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B4A21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FB4A21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6D5967" w:rsidRDefault="006D5967" w:rsidP="00412FBB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FB4A21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  <w:p w:rsidR="006D5967" w:rsidRPr="00792FCD" w:rsidRDefault="006D5967" w:rsidP="00412FB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5.實作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967" w:rsidRDefault="006D5967" w:rsidP="00412FBB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F2C10">
              <w:rPr>
                <w:rFonts w:ascii="標楷體" w:eastAsia="標楷體" w:hAnsi="標楷體" w:hint="eastAsia"/>
                <w:sz w:val="16"/>
                <w:szCs w:val="16"/>
              </w:rPr>
              <w:t>█</w:t>
            </w:r>
            <w:proofErr w:type="gramEnd"/>
            <w:r w:rsidRPr="00CF2C10">
              <w:rPr>
                <w:rFonts w:ascii="標楷體" w:eastAsia="標楷體" w:hAnsi="標楷體" w:hint="eastAsia"/>
                <w:sz w:val="16"/>
                <w:szCs w:val="16"/>
              </w:rPr>
              <w:t>議題</w:t>
            </w:r>
          </w:p>
          <w:p w:rsidR="006D5967" w:rsidRPr="00845C31" w:rsidRDefault="006D5967" w:rsidP="00412FB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45C31">
              <w:rPr>
                <w:rFonts w:ascii="標楷體" w:eastAsia="標楷體" w:hAnsi="標楷體" w:hint="eastAsia"/>
                <w:sz w:val="16"/>
                <w:szCs w:val="16"/>
              </w:rPr>
              <w:t>【科技教育】</w:t>
            </w:r>
          </w:p>
          <w:p w:rsidR="006D5967" w:rsidRPr="00845C31" w:rsidRDefault="006D5967" w:rsidP="00412FB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45C31">
              <w:rPr>
                <w:rFonts w:ascii="標楷體" w:eastAsia="標楷體" w:hAnsi="標楷體" w:hint="eastAsia"/>
                <w:sz w:val="16"/>
                <w:szCs w:val="16"/>
              </w:rPr>
              <w:t>科E2了解動手實作的重要性。</w:t>
            </w:r>
          </w:p>
          <w:p w:rsidR="006D5967" w:rsidRPr="00845C31" w:rsidRDefault="006D5967" w:rsidP="00412FB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45C31">
              <w:rPr>
                <w:rFonts w:ascii="標楷體" w:eastAsia="標楷體" w:hAnsi="標楷體" w:hint="eastAsia"/>
                <w:sz w:val="16"/>
                <w:szCs w:val="16"/>
              </w:rPr>
              <w:t>科E4體會動手實作的樂趣，並養成正向的科技態度。</w:t>
            </w:r>
          </w:p>
          <w:p w:rsidR="006D5967" w:rsidRPr="00845C31" w:rsidRDefault="006D5967" w:rsidP="00412FB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45C31">
              <w:rPr>
                <w:rFonts w:ascii="標楷體" w:eastAsia="標楷體" w:hAnsi="標楷體" w:hint="eastAsia"/>
                <w:sz w:val="16"/>
                <w:szCs w:val="16"/>
              </w:rPr>
              <w:t>【生涯規劃教育】</w:t>
            </w:r>
          </w:p>
          <w:p w:rsidR="006D5967" w:rsidRPr="00845C31" w:rsidRDefault="006D5967" w:rsidP="00412FBB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45C31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845C31">
              <w:rPr>
                <w:rFonts w:ascii="標楷體" w:eastAsia="標楷體" w:hAnsi="標楷體" w:hint="eastAsia"/>
                <w:sz w:val="16"/>
                <w:szCs w:val="16"/>
              </w:rPr>
              <w:t>E7培養良好的人際互動能力。</w:t>
            </w:r>
          </w:p>
          <w:p w:rsidR="006D5967" w:rsidRPr="00412FBB" w:rsidRDefault="006D5967" w:rsidP="00412FBB">
            <w:pPr>
              <w:spacing w:after="18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5967" w:rsidRPr="00792FCD" w:rsidRDefault="006D5967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539E9" w:rsidRPr="0091308C" w:rsidTr="003E0FCF">
        <w:trPr>
          <w:trHeight w:val="224"/>
        </w:trPr>
        <w:tc>
          <w:tcPr>
            <w:tcW w:w="562" w:type="dxa"/>
            <w:shd w:val="clear" w:color="auto" w:fill="auto"/>
            <w:vAlign w:val="center"/>
          </w:tcPr>
          <w:p w:rsidR="003539E9" w:rsidRPr="00792FCD" w:rsidRDefault="003539E9" w:rsidP="003539E9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="00AF6EC8" w:rsidRPr="003E0FCF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3E0FCF">
              <w:rPr>
                <w:rFonts w:ascii="標楷體" w:eastAsia="標楷體" w:hAnsi="標楷體" w:cs="標楷體" w:hint="eastAsia"/>
                <w:sz w:val="20"/>
                <w:szCs w:val="20"/>
              </w:rPr>
              <w:t>-11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539E9" w:rsidRPr="00792FCD" w:rsidRDefault="003539E9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39E9" w:rsidRPr="00792FCD" w:rsidRDefault="003539E9" w:rsidP="003539E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n-II-2 熟練較大位數之加、減乘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計算或估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，並能應用於日常解題。</w:t>
            </w:r>
          </w:p>
          <w:p w:rsidR="003539E9" w:rsidRPr="00792FCD" w:rsidRDefault="003539E9" w:rsidP="003539E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n-II-3 理解除法的意義，能做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計算與估並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應用於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日常題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3539E9" w:rsidRPr="00792FCD" w:rsidRDefault="003539E9" w:rsidP="003539E9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N-4-2 較大位數之乘除計算：處理乘數與除數為多位數之乘除直式計算。教師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用位值的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概念說明直式計算的合理性。</w:t>
            </w:r>
          </w:p>
        </w:tc>
        <w:tc>
          <w:tcPr>
            <w:tcW w:w="3119" w:type="dxa"/>
            <w:shd w:val="clear" w:color="auto" w:fill="auto"/>
          </w:tcPr>
          <w:p w:rsidR="003539E9" w:rsidRPr="00D73FED" w:rsidRDefault="003539E9" w:rsidP="003539E9">
            <w:pPr>
              <w:rPr>
                <w:rFonts w:ascii="標楷體" w:eastAsia="標楷體" w:hAnsi="標楷體" w:cs="標楷體"/>
                <w:sz w:val="20"/>
                <w:szCs w:val="16"/>
              </w:rPr>
            </w:pPr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單元四　整數的除法</w:t>
            </w:r>
          </w:p>
          <w:p w:rsidR="003539E9" w:rsidRPr="00D73FED" w:rsidRDefault="003539E9" w:rsidP="003539E9">
            <w:pPr>
              <w:rPr>
                <w:rFonts w:ascii="標楷體" w:eastAsia="標楷體" w:hAnsi="標楷體" w:cs="標楷體"/>
                <w:sz w:val="20"/>
                <w:szCs w:val="16"/>
              </w:rPr>
            </w:pPr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【活動一】四位數÷</w:t>
            </w:r>
            <w:proofErr w:type="gramStart"/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一</w:t>
            </w:r>
            <w:proofErr w:type="gramEnd"/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位數</w:t>
            </w:r>
          </w:p>
          <w:p w:rsidR="003539E9" w:rsidRPr="00D73FED" w:rsidRDefault="003539E9" w:rsidP="003539E9">
            <w:pPr>
              <w:rPr>
                <w:rFonts w:ascii="標楷體" w:eastAsia="標楷體" w:hAnsi="標楷體" w:cs="標楷體"/>
                <w:sz w:val="20"/>
                <w:szCs w:val="16"/>
              </w:rPr>
            </w:pPr>
            <w:r w:rsidRPr="00D73FED">
              <w:rPr>
                <w:rFonts w:ascii="標楷體" w:eastAsia="標楷體" w:hAnsi="標楷體" w:cs="標楷體"/>
                <w:sz w:val="20"/>
                <w:szCs w:val="16"/>
              </w:rPr>
              <w:t xml:space="preserve"> (商為三位數)的</w:t>
            </w:r>
            <w:proofErr w:type="gramStart"/>
            <w:r w:rsidRPr="00D73FED">
              <w:rPr>
                <w:rFonts w:ascii="標楷體" w:eastAsia="標楷體" w:hAnsi="標楷體" w:cs="標楷體"/>
                <w:sz w:val="20"/>
                <w:szCs w:val="16"/>
              </w:rPr>
              <w:t>除法算則</w:t>
            </w:r>
            <w:proofErr w:type="gramEnd"/>
            <w:r w:rsidRPr="00D73FED">
              <w:rPr>
                <w:rFonts w:ascii="標楷體" w:eastAsia="標楷體" w:hAnsi="標楷體" w:cs="標楷體"/>
                <w:sz w:val="20"/>
                <w:szCs w:val="16"/>
              </w:rPr>
              <w:t>。</w:t>
            </w:r>
          </w:p>
          <w:p w:rsidR="003539E9" w:rsidRPr="00D73FED" w:rsidRDefault="003539E9" w:rsidP="003539E9">
            <w:pPr>
              <w:rPr>
                <w:rFonts w:ascii="標楷體" w:eastAsia="標楷體" w:hAnsi="標楷體" w:cs="標楷體"/>
                <w:sz w:val="20"/>
                <w:szCs w:val="16"/>
              </w:rPr>
            </w:pPr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【活動二】二位數÷二位數</w:t>
            </w:r>
          </w:p>
          <w:p w:rsidR="003539E9" w:rsidRPr="00D73FED" w:rsidRDefault="003539E9" w:rsidP="003539E9">
            <w:pPr>
              <w:rPr>
                <w:rFonts w:ascii="標楷體" w:eastAsia="標楷體" w:hAnsi="標楷體" w:cs="標楷體"/>
                <w:sz w:val="20"/>
                <w:szCs w:val="16"/>
              </w:rPr>
            </w:pPr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【活動三】</w:t>
            </w:r>
            <w:proofErr w:type="gramStart"/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三</w:t>
            </w:r>
            <w:proofErr w:type="gramEnd"/>
            <w:r w:rsidRPr="00D73FED">
              <w:rPr>
                <w:rFonts w:ascii="標楷體" w:eastAsia="標楷體" w:hAnsi="標楷體" w:cs="標楷體" w:hint="eastAsia"/>
                <w:sz w:val="20"/>
                <w:szCs w:val="16"/>
              </w:rPr>
              <w:t>位數÷二位數</w:t>
            </w:r>
          </w:p>
          <w:p w:rsidR="003539E9" w:rsidRPr="00792FCD" w:rsidRDefault="003539E9" w:rsidP="003539E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D73FED"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期中考、複習期中考範圍</w:t>
            </w:r>
          </w:p>
        </w:tc>
        <w:tc>
          <w:tcPr>
            <w:tcW w:w="538" w:type="dxa"/>
            <w:shd w:val="clear" w:color="auto" w:fill="auto"/>
          </w:tcPr>
          <w:p w:rsidR="003539E9" w:rsidRPr="00792FCD" w:rsidRDefault="003E0FCF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E93905" w:rsidRPr="006D5967" w:rsidRDefault="00E93905" w:rsidP="00E93905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簡化、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減量</w:t>
            </w:r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南</w:t>
            </w:r>
            <w:proofErr w:type="gramEnd"/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版課本、習作內容改編、自編教材及數位教學光碟、均一網、</w:t>
            </w:r>
            <w:r w:rsidRPr="006D5967">
              <w:rPr>
                <w:rFonts w:ascii="標楷體" w:eastAsia="標楷體" w:hAnsi="標楷體"/>
                <w:sz w:val="16"/>
                <w:szCs w:val="16"/>
              </w:rPr>
              <w:t>學習吧</w:t>
            </w:r>
            <w:r w:rsidRPr="006D596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數學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CAI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位值表</w:t>
            </w:r>
            <w:proofErr w:type="gramEnd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、積木、數字磁鐵、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花片</w:t>
            </w:r>
            <w:proofErr w:type="gramEnd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、等教具、</w:t>
            </w:r>
            <w:r w:rsidRPr="006D5967">
              <w:rPr>
                <w:rFonts w:ascii="標楷體" w:eastAsia="標楷體" w:hAnsi="標楷體" w:cs="標楷體"/>
                <w:sz w:val="16"/>
                <w:szCs w:val="16"/>
              </w:rPr>
              <w:t>圖卡</w:t>
            </w:r>
          </w:p>
          <w:p w:rsidR="003539E9" w:rsidRDefault="003539E9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  <w:p w:rsidR="00EA4982" w:rsidRDefault="00EA4982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  <w:p w:rsidR="00D90D7D" w:rsidRDefault="00D90D7D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  <w:p w:rsidR="00D90D7D" w:rsidRDefault="00D90D7D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  <w:p w:rsidR="00EA4982" w:rsidRDefault="00EA4982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  <w:p w:rsidR="00EA4982" w:rsidRPr="006D5967" w:rsidRDefault="00EA4982" w:rsidP="00EA4982">
            <w:pPr>
              <w:spacing w:line="240" w:lineRule="exact"/>
              <w:ind w:left="165" w:right="57" w:hangingChars="103" w:hanging="165"/>
              <w:rPr>
                <w:rFonts w:eastAsia="標楷體"/>
                <w:color w:val="000000"/>
                <w:sz w:val="16"/>
                <w:szCs w:val="16"/>
              </w:rPr>
            </w:pP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簡化、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減量</w:t>
            </w:r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南</w:t>
            </w:r>
            <w:proofErr w:type="gramEnd"/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版課本、習作內容改編、自編教材及數位教學光碟、均一網、</w:t>
            </w:r>
            <w:r w:rsidRPr="006D5967">
              <w:rPr>
                <w:rFonts w:ascii="標楷體" w:eastAsia="標楷體" w:hAnsi="標楷體"/>
                <w:sz w:val="16"/>
                <w:szCs w:val="16"/>
              </w:rPr>
              <w:t>學習吧</w:t>
            </w:r>
            <w:r w:rsidRPr="006D596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數學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CAI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位值表</w:t>
            </w:r>
            <w:proofErr w:type="gramEnd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、積木、數字磁鐵、</w:t>
            </w:r>
            <w:proofErr w:type="gramStart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花片</w:t>
            </w:r>
            <w:proofErr w:type="gramEnd"/>
            <w:r w:rsidRPr="006D5967">
              <w:rPr>
                <w:rFonts w:eastAsia="標楷體" w:hint="eastAsia"/>
                <w:color w:val="000000"/>
                <w:sz w:val="16"/>
                <w:szCs w:val="16"/>
              </w:rPr>
              <w:t>、等教具、</w:t>
            </w:r>
            <w:r w:rsidRPr="006D5967">
              <w:rPr>
                <w:rFonts w:ascii="標楷體" w:eastAsia="標楷體" w:hAnsi="標楷體" w:cs="標楷體"/>
                <w:sz w:val="16"/>
                <w:szCs w:val="16"/>
              </w:rPr>
              <w:t>圖卡</w:t>
            </w:r>
          </w:p>
          <w:p w:rsidR="00EA4982" w:rsidRPr="00EA4982" w:rsidRDefault="00EA4982" w:rsidP="006D5967">
            <w:pPr>
              <w:spacing w:line="240" w:lineRule="exact"/>
              <w:ind w:left="247" w:right="57" w:hangingChars="103" w:hanging="24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9E9" w:rsidRPr="00792FCD" w:rsidRDefault="003539E9" w:rsidP="003539E9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1.紙筆測驗</w:t>
            </w:r>
          </w:p>
          <w:p w:rsidR="003539E9" w:rsidRPr="00792FCD" w:rsidRDefault="003539E9" w:rsidP="003539E9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3539E9" w:rsidRPr="00792FCD" w:rsidRDefault="003539E9" w:rsidP="003539E9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3539E9" w:rsidRPr="00792FCD" w:rsidRDefault="003539E9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12FBB" w:rsidRPr="00792FCD" w:rsidRDefault="00412FBB" w:rsidP="00412FBB">
            <w:pPr>
              <w:spacing w:line="320" w:lineRule="exact"/>
              <w:rPr>
                <w:rFonts w:eastAsia="標楷體"/>
                <w:b/>
                <w:spacing w:val="10"/>
                <w:sz w:val="16"/>
                <w:szCs w:val="16"/>
              </w:rPr>
            </w:pPr>
            <w:r w:rsidRPr="00792FCD">
              <w:rPr>
                <w:rFonts w:eastAsia="標楷體"/>
                <w:b/>
                <w:spacing w:val="10"/>
                <w:sz w:val="16"/>
                <w:szCs w:val="16"/>
              </w:rPr>
              <w:sym w:font="Wingdings 2" w:char="F0A2"/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議題</w:t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_______</w:t>
            </w:r>
          </w:p>
          <w:p w:rsidR="003539E9" w:rsidRPr="00AF6EC8" w:rsidRDefault="003539E9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6EC8">
              <w:rPr>
                <w:rFonts w:ascii="標楷體" w:eastAsia="標楷體" w:hAnsi="標楷體" w:cs="標楷體"/>
                <w:sz w:val="16"/>
                <w:szCs w:val="16"/>
              </w:rPr>
              <w:t>【人權教育】</w:t>
            </w:r>
          </w:p>
          <w:p w:rsidR="003539E9" w:rsidRPr="00AF6EC8" w:rsidRDefault="003539E9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6EC8">
              <w:rPr>
                <w:rFonts w:ascii="標楷體" w:eastAsia="標楷體" w:hAnsi="標楷體" w:cs="標楷體"/>
                <w:sz w:val="16"/>
                <w:szCs w:val="16"/>
              </w:rPr>
              <w:t>人E3 了解每個人需求的不同，並討論與遵守團體的規則。</w:t>
            </w:r>
          </w:p>
          <w:p w:rsidR="003539E9" w:rsidRPr="00AF6EC8" w:rsidRDefault="003539E9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6EC8">
              <w:rPr>
                <w:rFonts w:ascii="標楷體" w:eastAsia="標楷體" w:hAnsi="標楷體" w:cs="標楷體"/>
                <w:sz w:val="16"/>
                <w:szCs w:val="16"/>
              </w:rPr>
              <w:t>【品德教育】</w:t>
            </w:r>
          </w:p>
          <w:p w:rsidR="003539E9" w:rsidRPr="00AF6EC8" w:rsidRDefault="003539E9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6EC8">
              <w:rPr>
                <w:rFonts w:ascii="標楷體" w:eastAsia="標楷體" w:hAnsi="標楷體" w:cs="標楷體"/>
                <w:sz w:val="16"/>
                <w:szCs w:val="16"/>
              </w:rPr>
              <w:t>品E3 溝通合作與和諧人際關係。</w:t>
            </w:r>
          </w:p>
          <w:p w:rsidR="003539E9" w:rsidRPr="00AF6EC8" w:rsidRDefault="003539E9" w:rsidP="003539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6EC8">
              <w:rPr>
                <w:rFonts w:ascii="標楷體" w:eastAsia="標楷體" w:hAnsi="標楷體" w:cs="標楷體"/>
                <w:sz w:val="16"/>
                <w:szCs w:val="16"/>
              </w:rPr>
              <w:t>【生涯規劃教育】</w:t>
            </w:r>
          </w:p>
          <w:p w:rsidR="003539E9" w:rsidRPr="00AF6EC8" w:rsidRDefault="003539E9" w:rsidP="003539E9">
            <w:pPr>
              <w:ind w:left="-22" w:hanging="7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6EC8">
              <w:rPr>
                <w:rFonts w:ascii="標楷體" w:eastAsia="標楷體" w:hAnsi="標楷體" w:cs="標楷體"/>
                <w:sz w:val="16"/>
                <w:szCs w:val="16"/>
              </w:rPr>
              <w:t>涯</w:t>
            </w:r>
            <w:proofErr w:type="gramEnd"/>
            <w:r w:rsidRPr="00AF6EC8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3539E9" w:rsidRDefault="00412FBB" w:rsidP="00412FBB">
            <w:pPr>
              <w:spacing w:after="180"/>
              <w:jc w:val="both"/>
              <w:rPr>
                <w:rFonts w:eastAsia="標楷體"/>
                <w:sz w:val="16"/>
                <w:szCs w:val="16"/>
              </w:rPr>
            </w:pPr>
            <w:r w:rsidRPr="00845C31">
              <w:rPr>
                <w:rFonts w:eastAsia="標楷體" w:hint="eastAsia"/>
                <w:sz w:val="16"/>
                <w:szCs w:val="16"/>
              </w:rPr>
              <w:t>特學</w:t>
            </w:r>
            <w:r w:rsidRPr="00845C31">
              <w:rPr>
                <w:rFonts w:eastAsia="標楷體" w:hint="eastAsia"/>
                <w:sz w:val="16"/>
                <w:szCs w:val="16"/>
              </w:rPr>
              <w:t>-E-B1</w:t>
            </w:r>
            <w:r w:rsidRPr="00845C31">
              <w:rPr>
                <w:rFonts w:eastAsia="標楷體" w:hint="eastAsia"/>
                <w:sz w:val="16"/>
                <w:szCs w:val="16"/>
              </w:rPr>
              <w:t>運用學習策略發展「聽、說、讀、寫」的基本語文素養，並具有生活所需的基礎數理、肢體及藝術等符號智能</w:t>
            </w:r>
          </w:p>
          <w:p w:rsidR="00412FBB" w:rsidRDefault="00412FBB" w:rsidP="00412FBB">
            <w:pPr>
              <w:spacing w:line="320" w:lineRule="exact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10"/>
                <w:sz w:val="16"/>
                <w:szCs w:val="16"/>
              </w:rPr>
              <w:t>▓</w:t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特需</w:t>
            </w:r>
            <w:proofErr w:type="gramEnd"/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領域</w:t>
            </w:r>
          </w:p>
          <w:p w:rsidR="00412FBB" w:rsidRPr="00412FBB" w:rsidRDefault="00412FBB" w:rsidP="00412FBB">
            <w:pPr>
              <w:spacing w:after="18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45C31">
              <w:rPr>
                <w:rFonts w:ascii="標楷體" w:eastAsia="標楷體" w:hAnsi="標楷體" w:cs="標楷體" w:hint="eastAsia"/>
                <w:sz w:val="16"/>
                <w:szCs w:val="16"/>
              </w:rPr>
              <w:t>特學</w:t>
            </w:r>
            <w:r w:rsidRPr="00845C31">
              <w:rPr>
                <w:rFonts w:ascii="標楷體" w:eastAsia="標楷體" w:hAnsi="標楷體" w:cs="標楷體"/>
                <w:sz w:val="16"/>
                <w:szCs w:val="16"/>
              </w:rPr>
              <w:t>-E-A2</w:t>
            </w:r>
            <w:r w:rsidRPr="00845C31">
              <w:rPr>
                <w:rFonts w:ascii="標楷體" w:eastAsia="標楷體" w:hAnsi="標楷體" w:cs="標楷體" w:hint="eastAsia"/>
                <w:sz w:val="16"/>
                <w:szCs w:val="16"/>
              </w:rPr>
              <w:t>運用學習策略發展探索問題的思考能力，並透過體驗與實踐處</w:t>
            </w:r>
            <w:r w:rsidRPr="00845C31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理日常生活問題。</w:t>
            </w:r>
          </w:p>
        </w:tc>
        <w:tc>
          <w:tcPr>
            <w:tcW w:w="1064" w:type="dxa"/>
            <w:vMerge/>
            <w:shd w:val="clear" w:color="auto" w:fill="auto"/>
          </w:tcPr>
          <w:p w:rsidR="003539E9" w:rsidRPr="00792FCD" w:rsidRDefault="003539E9" w:rsidP="003539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D20DB" w:rsidRPr="0091308C" w:rsidTr="003E0FCF">
        <w:trPr>
          <w:trHeight w:val="224"/>
        </w:trPr>
        <w:tc>
          <w:tcPr>
            <w:tcW w:w="562" w:type="dxa"/>
            <w:shd w:val="clear" w:color="auto" w:fill="auto"/>
            <w:vAlign w:val="center"/>
          </w:tcPr>
          <w:p w:rsidR="008D20DB" w:rsidRPr="00C53FDA" w:rsidRDefault="008D20DB" w:rsidP="008D20DB">
            <w:pPr>
              <w:spacing w:after="180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C53FDA">
              <w:rPr>
                <w:rFonts w:ascii="標楷體" w:eastAsia="標楷體" w:hAnsi="標楷體" w:cs="標楷體" w:hint="eastAsia"/>
                <w:sz w:val="22"/>
                <w:szCs w:val="22"/>
              </w:rPr>
              <w:t>第</w:t>
            </w:r>
            <w:r w:rsidR="003E0FCF">
              <w:rPr>
                <w:rFonts w:ascii="標楷體" w:eastAsia="標楷體" w:hAnsi="標楷體" w:cs="標楷體" w:hint="eastAsia"/>
                <w:sz w:val="22"/>
                <w:szCs w:val="22"/>
              </w:rPr>
              <w:t>12-15</w:t>
            </w:r>
            <w:proofErr w:type="gramStart"/>
            <w:r w:rsidRPr="00C53FDA">
              <w:rPr>
                <w:rFonts w:ascii="標楷體" w:eastAsia="標楷體" w:hAnsi="標楷體" w:cs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20DB" w:rsidRPr="00792FCD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n-II-6 理解同分母分數的加、減、整數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2268" w:type="dxa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N-4-5 同分母分數：一般同分母分數教學（包括「真分數」、「假分數」、「帶分數」名詞引入）。假分數和帶分數之變換。同分母分數的比較、加、減與整數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單元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五</w:t>
            </w: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　分數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【活動一】認識真分數、假分數和帶分數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1.透過操作附件圖卡，察覺某一分數就是若干個單位分數。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2.引導學生透過觀察，討論真分數的合成，並認識假分數和帶分數及記法。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3.介紹真分數、假分數和帶分數的名稱，讓學生進行分數的分類活動。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【活動二】分數的互換和比大小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1.透過操作附件分數圖卡的觀察和討論，察覺並解決帶分數換成假分數的問題。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2.透過操作附件分數圖卡的觀察和討論，察覺並解決假分數換成帶分數的</w:t>
            </w: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問題。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3.進行帶分數和帶分數大小比較的解題活動，並說明比較的結果。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4提示學生遇到帶分數和假分數的比較時有兩種方法：(1)先把帶分數換成假分數，再比較。(2)先把假分數換成帶分數，再比較。學生進行解題活動並發表結果。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【活動三】同分母分數的加減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【活動四】分數的整數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倍</w:t>
            </w:r>
            <w:proofErr w:type="gramEnd"/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1.指導學生進行單位分數或真分數整數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問題的解題活動，並說明在做真分數乘以整數計算時，分母不變，把分子和整數相乘即可。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2.進行真分數乘以整數倍</w:t>
            </w: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的解題活動，並將結果是假分數的換成帶分數。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3.進行假分數乘以整數倍的解題活動，並將結果是假分數的換成帶分數。</w:t>
            </w:r>
          </w:p>
        </w:tc>
        <w:tc>
          <w:tcPr>
            <w:tcW w:w="538" w:type="dxa"/>
            <w:shd w:val="clear" w:color="auto" w:fill="auto"/>
          </w:tcPr>
          <w:p w:rsidR="008D20DB" w:rsidRPr="00792FCD" w:rsidRDefault="003E0FCF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1163" w:type="dxa"/>
            <w:vMerge/>
            <w:shd w:val="clear" w:color="auto" w:fill="auto"/>
          </w:tcPr>
          <w:p w:rsidR="008D20DB" w:rsidRPr="00792FCD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20DB" w:rsidRPr="00792FCD" w:rsidRDefault="008D20DB" w:rsidP="008D20DB">
            <w:pPr>
              <w:spacing w:line="320" w:lineRule="exact"/>
              <w:rPr>
                <w:rFonts w:eastAsia="標楷體"/>
                <w:b/>
                <w:spacing w:val="10"/>
                <w:sz w:val="16"/>
                <w:szCs w:val="16"/>
              </w:rPr>
            </w:pPr>
            <w:r w:rsidRPr="00792FCD">
              <w:rPr>
                <w:rFonts w:eastAsia="標楷體"/>
                <w:b/>
                <w:spacing w:val="10"/>
                <w:sz w:val="16"/>
                <w:szCs w:val="16"/>
              </w:rPr>
              <w:sym w:font="Wingdings 2" w:char="F0A2"/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議題</w:t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_______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【生涯規劃教育】</w:t>
            </w:r>
          </w:p>
          <w:p w:rsidR="008D20DB" w:rsidRPr="00792FCD" w:rsidRDefault="008D20DB" w:rsidP="008D20DB">
            <w:pPr>
              <w:spacing w:line="320" w:lineRule="exact"/>
              <w:rPr>
                <w:rFonts w:eastAsia="標楷體"/>
                <w:b/>
                <w:spacing w:val="10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</w:tc>
        <w:tc>
          <w:tcPr>
            <w:tcW w:w="1064" w:type="dxa"/>
            <w:shd w:val="clear" w:color="auto" w:fill="auto"/>
          </w:tcPr>
          <w:p w:rsidR="008D20DB" w:rsidRPr="00792FCD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D20DB" w:rsidRPr="0091308C" w:rsidTr="003E0FCF">
        <w:trPr>
          <w:trHeight w:val="224"/>
        </w:trPr>
        <w:tc>
          <w:tcPr>
            <w:tcW w:w="562" w:type="dxa"/>
            <w:shd w:val="clear" w:color="auto" w:fill="auto"/>
            <w:vAlign w:val="center"/>
          </w:tcPr>
          <w:p w:rsidR="008D20DB" w:rsidRPr="00C53FDA" w:rsidRDefault="008D20DB" w:rsidP="008D20DB">
            <w:pPr>
              <w:spacing w:after="1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53FDA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="003E0FCF">
              <w:rPr>
                <w:rFonts w:ascii="標楷體" w:eastAsia="標楷體" w:hAnsi="標楷體" w:cs="標楷體" w:hint="eastAsia"/>
                <w:sz w:val="20"/>
                <w:szCs w:val="20"/>
              </w:rPr>
              <w:t>16-18</w:t>
            </w:r>
            <w:proofErr w:type="gramStart"/>
            <w:r w:rsidRPr="00C53F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20DB" w:rsidRPr="00792FCD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n-II-5 在具體情境中，解決兩步驟應用問題。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r-II-3 理解兩步驟問題的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式計算與四則混合之約定。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r-II -4 認識兩步驟計算中加減與部分乘除的規則並能應用。</w:t>
            </w:r>
          </w:p>
        </w:tc>
        <w:tc>
          <w:tcPr>
            <w:tcW w:w="2268" w:type="dxa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N-4-3 解題：兩步驟應用問題（乘除，連除）。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乘與除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、連除之應用解題。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R-4-1 兩步驟問題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式：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併式是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代數學習的重要基礎。含四則混合計算的約定（由左往右算、先乘除後加減、括號先算）。學習逐次減項計算。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R-4-2 四則計算規律（I）：兩步驟計算規則。加減混合計算、乘除混合計算。在四則混合計算中運用數的運算性質。</w:t>
            </w:r>
          </w:p>
        </w:tc>
        <w:tc>
          <w:tcPr>
            <w:tcW w:w="3119" w:type="dxa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單元六　整數四則計算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【活動一】加與減的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式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先以兩個算式記錄並解題。教師引導學生將兩步驟的算式寫成一個式子，透過觀察和討論，知道以括號來區分算式中的運算順序，並能用逐次減項的方法紀錄解題過程。教師引導學生觀察：括號在算式最前面時與沒有括號的算式運算順序相同，此時括號可以省略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2.以有括號的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式記錄加減混合問題。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3.讓學生熟練在加減混合的算式中，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要先算括號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的部分，如果沒有括號，就由左而右一步一步算。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【活動二】乘與除</w:t>
            </w:r>
            <w:proofErr w:type="gramEnd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的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式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1.先用兩步驟算式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解決連乘的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兩步驟問題，再引導學生以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式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記錄連乘的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算式，並經驗乘法的結合律，知道多個數相乘時，先乘哪兩個數，結果都會相同。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2.以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式記錄連除的兩步驟問題，並能用逐次減項的方法紀錄解題過程。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3.讓學生熟練在乘除混合的算式中，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要先算括號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的部分，如果沒有括號，就由左而右一步一步算。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4.以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併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式記錄乘除混合的兩步驟問題，並能用逐次減項的方法紀錄解題過程。</w:t>
            </w:r>
          </w:p>
        </w:tc>
        <w:tc>
          <w:tcPr>
            <w:tcW w:w="538" w:type="dxa"/>
            <w:shd w:val="clear" w:color="auto" w:fill="auto"/>
          </w:tcPr>
          <w:p w:rsidR="008D20DB" w:rsidRPr="00792FCD" w:rsidRDefault="003E0FCF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9</w:t>
            </w:r>
          </w:p>
        </w:tc>
        <w:tc>
          <w:tcPr>
            <w:tcW w:w="1163" w:type="dxa"/>
            <w:vMerge/>
            <w:shd w:val="clear" w:color="auto" w:fill="auto"/>
          </w:tcPr>
          <w:p w:rsidR="008D20DB" w:rsidRPr="00792FCD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8D20DB" w:rsidRPr="00792FCD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20DB" w:rsidRPr="00792FCD" w:rsidRDefault="008D20DB" w:rsidP="008D20DB">
            <w:pPr>
              <w:spacing w:line="320" w:lineRule="exact"/>
              <w:rPr>
                <w:rFonts w:eastAsia="標楷體"/>
                <w:b/>
                <w:spacing w:val="10"/>
                <w:sz w:val="16"/>
                <w:szCs w:val="16"/>
              </w:rPr>
            </w:pPr>
            <w:r w:rsidRPr="00792FCD">
              <w:rPr>
                <w:rFonts w:eastAsia="標楷體"/>
                <w:b/>
                <w:spacing w:val="10"/>
                <w:sz w:val="16"/>
                <w:szCs w:val="16"/>
              </w:rPr>
              <w:sym w:font="Wingdings 2" w:char="F0A2"/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議題</w:t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_______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人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E10 認識隱私權與日常生活的關係。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【生涯規劃教育】</w:t>
            </w:r>
          </w:p>
          <w:p w:rsidR="008D20DB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8D20DB" w:rsidRDefault="008D20DB" w:rsidP="008D20DB">
            <w:pPr>
              <w:spacing w:after="180"/>
              <w:jc w:val="both"/>
              <w:rPr>
                <w:rFonts w:eastAsia="標楷體"/>
                <w:sz w:val="16"/>
                <w:szCs w:val="16"/>
              </w:rPr>
            </w:pPr>
            <w:r w:rsidRPr="00845C31">
              <w:rPr>
                <w:rFonts w:eastAsia="標楷體" w:hint="eastAsia"/>
                <w:sz w:val="16"/>
                <w:szCs w:val="16"/>
              </w:rPr>
              <w:t>特學</w:t>
            </w:r>
            <w:r w:rsidRPr="00845C31">
              <w:rPr>
                <w:rFonts w:eastAsia="標楷體" w:hint="eastAsia"/>
                <w:sz w:val="16"/>
                <w:szCs w:val="16"/>
              </w:rPr>
              <w:t>-E-B1</w:t>
            </w:r>
            <w:r w:rsidRPr="00845C31">
              <w:rPr>
                <w:rFonts w:eastAsia="標楷體" w:hint="eastAsia"/>
                <w:sz w:val="16"/>
                <w:szCs w:val="16"/>
              </w:rPr>
              <w:t>運用學習策略發展「聽、說、讀、寫」的基本語文素養，並具有</w:t>
            </w:r>
            <w:r w:rsidRPr="00845C31">
              <w:rPr>
                <w:rFonts w:eastAsia="標楷體" w:hint="eastAsia"/>
                <w:sz w:val="16"/>
                <w:szCs w:val="16"/>
              </w:rPr>
              <w:lastRenderedPageBreak/>
              <w:t>生活所需的基礎數理、肢體及藝術等符號智能</w:t>
            </w:r>
          </w:p>
          <w:p w:rsidR="008D20DB" w:rsidRPr="00845C31" w:rsidRDefault="008D20DB" w:rsidP="008D20DB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10"/>
                <w:sz w:val="16"/>
                <w:szCs w:val="16"/>
              </w:rPr>
              <w:t>▓</w:t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特需</w:t>
            </w:r>
            <w:proofErr w:type="gramEnd"/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領域</w:t>
            </w:r>
          </w:p>
          <w:p w:rsidR="008D20DB" w:rsidRPr="00412FBB" w:rsidRDefault="008D20DB" w:rsidP="008D20DB">
            <w:pPr>
              <w:spacing w:after="180"/>
              <w:jc w:val="both"/>
              <w:rPr>
                <w:rFonts w:eastAsia="標楷體"/>
                <w:color w:val="000000"/>
              </w:rPr>
            </w:pPr>
            <w:r w:rsidRPr="00845C31">
              <w:rPr>
                <w:rFonts w:ascii="標楷體" w:eastAsia="標楷體" w:hAnsi="標楷體" w:cs="標楷體" w:hint="eastAsia"/>
                <w:sz w:val="16"/>
                <w:szCs w:val="16"/>
              </w:rPr>
              <w:t>特學</w:t>
            </w:r>
            <w:r w:rsidRPr="00845C31">
              <w:rPr>
                <w:rFonts w:ascii="標楷體" w:eastAsia="標楷體" w:hAnsi="標楷體" w:cs="標楷體"/>
                <w:sz w:val="16"/>
                <w:szCs w:val="16"/>
              </w:rPr>
              <w:t>-E-A2</w:t>
            </w:r>
            <w:r w:rsidRPr="00845C31">
              <w:rPr>
                <w:rFonts w:ascii="標楷體" w:eastAsia="標楷體" w:hAnsi="標楷體" w:cs="標楷體" w:hint="eastAsia"/>
                <w:sz w:val="16"/>
                <w:szCs w:val="16"/>
              </w:rPr>
              <w:t>運用學習策略發展探索問題的思考能力，並透過體驗與實踐處理日常生活問題。</w:t>
            </w:r>
          </w:p>
        </w:tc>
        <w:tc>
          <w:tcPr>
            <w:tcW w:w="1064" w:type="dxa"/>
            <w:shd w:val="clear" w:color="auto" w:fill="auto"/>
          </w:tcPr>
          <w:p w:rsidR="008D20DB" w:rsidRPr="00792FCD" w:rsidRDefault="008D20DB" w:rsidP="008D20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D20DB" w:rsidRPr="00B32678" w:rsidTr="003E0FCF">
        <w:trPr>
          <w:trHeight w:val="761"/>
        </w:trPr>
        <w:tc>
          <w:tcPr>
            <w:tcW w:w="562" w:type="dxa"/>
            <w:shd w:val="clear" w:color="auto" w:fill="auto"/>
            <w:vAlign w:val="center"/>
          </w:tcPr>
          <w:p w:rsidR="008D20DB" w:rsidRDefault="008D20DB" w:rsidP="008D20DB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</w:p>
          <w:p w:rsidR="008D20DB" w:rsidRPr="00792FCD" w:rsidRDefault="003E0FCF" w:rsidP="008D20DB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19-20</w:t>
            </w:r>
            <w:proofErr w:type="gramStart"/>
            <w:r w:rsidR="008D20DB"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20DB" w:rsidRPr="00792FCD" w:rsidRDefault="008D20DB" w:rsidP="008D20DB">
            <w:pPr>
              <w:spacing w:after="180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n-II-7 理解小數的意義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與位值結構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，並能做加、減、整數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的直式計算與應用。</w:t>
            </w:r>
          </w:p>
        </w:tc>
        <w:tc>
          <w:tcPr>
            <w:tcW w:w="2268" w:type="dxa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N-4-7 二位小數：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位值單位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「百分位」。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位值單位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換算。比較、計算與解題。用直式計算二位小數的加、減與整數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</w:tc>
        <w:tc>
          <w:tcPr>
            <w:tcW w:w="3119" w:type="dxa"/>
            <w:shd w:val="clear" w:color="auto" w:fill="auto"/>
          </w:tcPr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單元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七</w:t>
            </w: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　小數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【活動一】認識二位小數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【活動二】認識百分位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【活動三】比大小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1.透過長度的情境，指導學生將小數記在定位板上，進行二位小數的大小比較。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2.學生進行四個小數大小比較的解題活動。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【活動四】小數的加法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.學生使用定位板進行小數加法的計算。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.學生能脫離輔助工具定位板，進行小數加法的計算。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【活動五】小數的減法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1.指導學生操作積木圖卡，並使用定位板說明小數減法的直式計算方式。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2.學生使用定位板進行小數減法的計算。</w:t>
            </w:r>
          </w:p>
          <w:p w:rsidR="008D20DB" w:rsidRDefault="008D20DB" w:rsidP="008D20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3.學生能脫離輔助工具定位板，進行小數減法的計算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D73FED"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期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末</w:t>
            </w:r>
            <w:r w:rsidRPr="00D73FED"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考、複習期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末</w:t>
            </w:r>
            <w:r w:rsidRPr="00D73FED">
              <w:rPr>
                <w:rFonts w:ascii="標楷體" w:eastAsia="標楷體" w:hAnsi="標楷體" w:cs="標楷體" w:hint="eastAsia"/>
                <w:color w:val="FF0000"/>
                <w:sz w:val="20"/>
                <w:szCs w:val="16"/>
              </w:rPr>
              <w:t>考範圍</w:t>
            </w:r>
          </w:p>
          <w:p w:rsidR="008D20DB" w:rsidRPr="00792FCD" w:rsidRDefault="008D20DB" w:rsidP="008D20DB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8D20DB" w:rsidRPr="00792FCD" w:rsidRDefault="003E0FCF" w:rsidP="008D20D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D20DB" w:rsidRPr="00792FCD" w:rsidRDefault="008D20DB" w:rsidP="008D20DB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</w:rPr>
            </w:pPr>
            <w:r w:rsidRPr="00792FCD">
              <w:rPr>
                <w:rFonts w:eastAsia="標楷體" w:hint="eastAsia"/>
                <w:color w:val="000000"/>
                <w:sz w:val="16"/>
                <w:szCs w:val="16"/>
              </w:rPr>
              <w:t>簡化、</w:t>
            </w:r>
            <w:proofErr w:type="gramStart"/>
            <w:r w:rsidRPr="00792FCD">
              <w:rPr>
                <w:rFonts w:eastAsia="標楷體" w:hint="eastAsia"/>
                <w:color w:val="000000"/>
                <w:sz w:val="16"/>
                <w:szCs w:val="16"/>
              </w:rPr>
              <w:t>減量</w:t>
            </w:r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南</w:t>
            </w:r>
            <w:proofErr w:type="gramEnd"/>
            <w:r w:rsidR="003E0FCF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r w:rsidRPr="00792FCD">
              <w:rPr>
                <w:rFonts w:eastAsia="標楷體" w:hint="eastAsia"/>
                <w:color w:val="000000"/>
                <w:sz w:val="16"/>
                <w:szCs w:val="16"/>
              </w:rPr>
              <w:t>版課本、習作內容改編、自編教材及數位教學光碟、均一網、</w:t>
            </w:r>
            <w:r>
              <w:rPr>
                <w:rFonts w:ascii="標楷體" w:eastAsia="標楷體" w:hAnsi="標楷體"/>
                <w:sz w:val="16"/>
                <w:szCs w:val="16"/>
              </w:rPr>
              <w:t>學習吧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92FCD">
              <w:rPr>
                <w:rFonts w:eastAsia="標楷體" w:hint="eastAsia"/>
                <w:color w:val="000000"/>
                <w:sz w:val="16"/>
                <w:szCs w:val="16"/>
              </w:rPr>
              <w:t>數學</w:t>
            </w:r>
            <w:r w:rsidRPr="00792FCD">
              <w:rPr>
                <w:rFonts w:eastAsia="標楷體" w:hint="eastAsia"/>
                <w:color w:val="000000"/>
                <w:sz w:val="16"/>
                <w:szCs w:val="16"/>
              </w:rPr>
              <w:t>CAI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定位版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數字卡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0DB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8D20DB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8D20DB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8D20DB" w:rsidRPr="00792FCD" w:rsidRDefault="008D20DB" w:rsidP="008D20DB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  <w:color w:val="FF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D20DB" w:rsidRPr="00792FCD" w:rsidRDefault="008D20DB" w:rsidP="008D20DB">
            <w:pPr>
              <w:spacing w:line="320" w:lineRule="exact"/>
              <w:rPr>
                <w:rFonts w:eastAsia="標楷體"/>
                <w:b/>
                <w:spacing w:val="10"/>
                <w:sz w:val="16"/>
                <w:szCs w:val="16"/>
              </w:rPr>
            </w:pPr>
            <w:r w:rsidRPr="00792FCD">
              <w:rPr>
                <w:rFonts w:eastAsia="標楷體"/>
                <w:b/>
                <w:spacing w:val="10"/>
                <w:sz w:val="16"/>
                <w:szCs w:val="16"/>
              </w:rPr>
              <w:sym w:font="Wingdings 2" w:char="F0A2"/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議題</w:t>
            </w:r>
            <w:r w:rsidRPr="00792FCD">
              <w:rPr>
                <w:rFonts w:eastAsia="標楷體" w:hint="eastAsia"/>
                <w:b/>
                <w:spacing w:val="10"/>
                <w:sz w:val="16"/>
                <w:szCs w:val="16"/>
              </w:rPr>
              <w:t>_______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【生涯規劃教育】</w:t>
            </w:r>
          </w:p>
          <w:p w:rsidR="008D20DB" w:rsidRPr="00792FCD" w:rsidRDefault="008D20DB" w:rsidP="008D20D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8D20DB" w:rsidRPr="00792FCD" w:rsidRDefault="008D20DB" w:rsidP="008D20DB">
            <w:pPr>
              <w:spacing w:after="180"/>
              <w:jc w:val="both"/>
              <w:rPr>
                <w:rFonts w:eastAsia="標楷體"/>
                <w:color w:val="0070C0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</w:tc>
        <w:tc>
          <w:tcPr>
            <w:tcW w:w="1064" w:type="dxa"/>
            <w:shd w:val="clear" w:color="auto" w:fill="auto"/>
          </w:tcPr>
          <w:p w:rsidR="008D20DB" w:rsidRPr="00792FCD" w:rsidRDefault="008D20DB" w:rsidP="008D20DB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8D20DB" w:rsidRPr="00B32678" w:rsidTr="00A0699B">
        <w:trPr>
          <w:trHeight w:val="761"/>
        </w:trPr>
        <w:tc>
          <w:tcPr>
            <w:tcW w:w="2178" w:type="dxa"/>
            <w:gridSpan w:val="3"/>
            <w:shd w:val="clear" w:color="auto" w:fill="auto"/>
            <w:vAlign w:val="center"/>
          </w:tcPr>
          <w:p w:rsidR="008D20DB" w:rsidRPr="00792FCD" w:rsidRDefault="008D20DB" w:rsidP="008D20D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92FCD"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2461" w:type="dxa"/>
            <w:gridSpan w:val="8"/>
            <w:shd w:val="clear" w:color="auto" w:fill="auto"/>
            <w:vAlign w:val="center"/>
          </w:tcPr>
          <w:p w:rsidR="008D20DB" w:rsidRPr="00792FCD" w:rsidRDefault="008D20DB" w:rsidP="008D20DB">
            <w:pPr>
              <w:spacing w:line="200" w:lineRule="exact"/>
              <w:ind w:left="53"/>
              <w:rPr>
                <w:rFonts w:eastAsia="標楷體"/>
                <w:color w:val="FF0000"/>
                <w:spacing w:val="10"/>
                <w:sz w:val="22"/>
              </w:rPr>
            </w:pPr>
            <w:r w:rsidRPr="00792FCD">
              <w:rPr>
                <w:rFonts w:eastAsia="標楷體" w:hint="eastAsia"/>
                <w:color w:val="FF0000"/>
                <w:spacing w:val="10"/>
                <w:sz w:val="22"/>
                <w:szCs w:val="22"/>
              </w:rPr>
              <w:t>※請說明教學環境、教學方法、教材編輯、評量等調整重點</w:t>
            </w:r>
          </w:p>
          <w:p w:rsidR="008D20DB" w:rsidRPr="00792FCD" w:rsidRDefault="008D20DB" w:rsidP="008D20DB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</w:t>
            </w:r>
          </w:p>
          <w:p w:rsidR="008D20DB" w:rsidRPr="00792FCD" w:rsidRDefault="008D20DB" w:rsidP="008D20DB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:rsidR="008D20DB" w:rsidRPr="00792FCD" w:rsidRDefault="008D20DB" w:rsidP="008D20DB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:rsidR="008D20DB" w:rsidRPr="00792FCD" w:rsidRDefault="008D20DB" w:rsidP="008D20DB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:rsidR="008D20DB" w:rsidRPr="00792FCD" w:rsidRDefault="008D20DB" w:rsidP="008D20DB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 w:rsidR="003E0FCF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4</w:t>
            </w:r>
            <w:r w:rsidR="003E0FCF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: </w:t>
            </w:r>
            <w:r w:rsidR="003E0FCF">
              <w:rPr>
                <w:rFonts w:eastAsia="標楷體" w:hint="eastAsia"/>
                <w:spacing w:val="10"/>
                <w:sz w:val="22"/>
                <w:szCs w:val="22"/>
              </w:rPr>
              <w:t>南</w:t>
            </w:r>
            <w:proofErr w:type="gramStart"/>
            <w:r w:rsidR="003E0FCF">
              <w:rPr>
                <w:rFonts w:eastAsia="標楷體" w:hint="eastAsia"/>
                <w:spacing w:val="10"/>
                <w:sz w:val="22"/>
                <w:szCs w:val="22"/>
              </w:rPr>
              <w:t>一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■自編教材□合併選用□其他：</w:t>
            </w:r>
          </w:p>
          <w:p w:rsidR="008D20DB" w:rsidRDefault="008D20DB" w:rsidP="008D20DB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  <w:szCs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:rsidR="008D20DB" w:rsidRPr="00792FCD" w:rsidRDefault="008D20DB" w:rsidP="008D20DB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除在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8D20DB" w:rsidRPr="00792FCD" w:rsidRDefault="008D20DB" w:rsidP="008D20DB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班級考卷，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資源班接受報讀服務外並需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</w:tr>
    </w:tbl>
    <w:p w:rsidR="003E0FCF" w:rsidRPr="009201D3" w:rsidRDefault="00EE733E">
      <w:pPr>
        <w:widowControl/>
        <w:rPr>
          <w:rFonts w:ascii="標楷體" w:eastAsia="標楷體" w:hAnsi="標楷體" w:hint="eastAsia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D90D7D" w:rsidRDefault="00D90D7D" w:rsidP="001D228D">
      <w:pPr>
        <w:rPr>
          <w:rFonts w:ascii="標楷體" w:eastAsia="標楷體" w:hAnsi="標楷體" w:cs="標楷體"/>
          <w:b/>
          <w:sz w:val="28"/>
          <w:szCs w:val="28"/>
        </w:rPr>
      </w:pPr>
    </w:p>
    <w:p w:rsidR="000A36C9" w:rsidRDefault="000A36C9" w:rsidP="000A36C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291726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91726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291726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291726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29172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  </w:t>
      </w:r>
      <w:r w:rsidR="00291726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0A36C9" w:rsidRPr="00FC7030" w:rsidRDefault="000A36C9" w:rsidP="000A36C9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0A36C9" w:rsidRPr="000A36C9" w:rsidRDefault="000A36C9" w:rsidP="000A36C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0A36C9">
        <w:rPr>
          <w:rFonts w:ascii="標楷體" w:eastAsia="標楷體" w:hAnsi="標楷體" w:hint="eastAsia"/>
          <w:b/>
          <w:color w:val="000000"/>
        </w:rPr>
        <w:t>課</w:t>
      </w:r>
      <w:r w:rsidRPr="000A36C9">
        <w:rPr>
          <w:rFonts w:ascii="標楷體" w:eastAsia="標楷體" w:hAnsi="標楷體"/>
          <w:b/>
          <w:color w:val="000000"/>
        </w:rPr>
        <w:t>程類別：</w:t>
      </w:r>
      <w:r w:rsidRPr="000A36C9">
        <w:rPr>
          <w:rFonts w:ascii="標楷體" w:eastAsia="標楷體" w:hAnsi="標楷體" w:cs="標楷體" w:hint="eastAsia"/>
          <w:color w:val="FF0000"/>
        </w:rPr>
        <w:t>(請勾選</w:t>
      </w:r>
      <w:r w:rsidRPr="000A36C9">
        <w:rPr>
          <w:rFonts w:ascii="新細明體" w:hAnsi="新細明體" w:cs="標楷體" w:hint="eastAsia"/>
          <w:color w:val="FF0000"/>
        </w:rPr>
        <w:t>，</w:t>
      </w:r>
      <w:r w:rsidRPr="000A36C9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:rsidR="000A36C9" w:rsidRPr="006135C0" w:rsidRDefault="000A36C9" w:rsidP="000A36C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0A36C9" w:rsidRDefault="000A36C9" w:rsidP="000A36C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>
        <w:rPr>
          <w:rFonts w:ascii="標楷體" w:eastAsia="標楷體" w:hAnsi="標楷體" w:cs="MS Gothic" w:hint="eastAsia"/>
          <w:color w:val="000000"/>
        </w:rPr>
        <w:t>科學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  <w:r>
        <w:rPr>
          <w:rFonts w:ascii="標楷體" w:eastAsia="標楷體" w:hAnsi="標楷體" w:cs="MS Gothic" w:hint="eastAsia"/>
          <w:color w:val="000000"/>
        </w:rPr>
        <w:t>活動</w:t>
      </w:r>
    </w:p>
    <w:p w:rsidR="000A36C9" w:rsidRPr="00D119CB" w:rsidRDefault="00291726" w:rsidP="000A36C9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0A36C9" w:rsidRPr="00D119CB">
        <w:rPr>
          <w:rFonts w:ascii="標楷體" w:eastAsia="標楷體" w:hAnsi="標楷體" w:hint="eastAsia"/>
          <w:color w:val="000000"/>
        </w:rPr>
        <w:t>跨領域(若</w:t>
      </w:r>
      <w:proofErr w:type="gramStart"/>
      <w:r w:rsidR="000A36C9"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="000A36C9" w:rsidRPr="00D119CB">
        <w:rPr>
          <w:rFonts w:ascii="標楷體" w:eastAsia="標楷體" w:hAnsi="標楷體" w:hint="eastAsia"/>
          <w:color w:val="000000"/>
        </w:rPr>
        <w:t>，請複選上列領域)</w:t>
      </w:r>
      <w:r w:rsidR="000A36C9">
        <w:rPr>
          <w:rFonts w:ascii="標楷體" w:eastAsia="標楷體" w:hAnsi="標楷體" w:hint="eastAsia"/>
          <w:color w:val="000000"/>
        </w:rPr>
        <w:t>學習策略</w:t>
      </w:r>
    </w:p>
    <w:p w:rsidR="000A36C9" w:rsidRPr="000A36C9" w:rsidRDefault="000A36C9" w:rsidP="000A36C9">
      <w:pPr>
        <w:pStyle w:val="a7"/>
        <w:numPr>
          <w:ilvl w:val="0"/>
          <w:numId w:val="23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0A36C9">
        <w:rPr>
          <w:rFonts w:ascii="標楷體" w:eastAsia="標楷體" w:hAnsi="標楷體" w:hint="eastAsia"/>
          <w:b/>
          <w:color w:val="000000"/>
        </w:rPr>
        <w:t>學習節數：</w:t>
      </w:r>
      <w:r w:rsidR="005974D0" w:rsidRPr="006135C0">
        <w:rPr>
          <w:rFonts w:ascii="標楷體" w:eastAsia="標楷體" w:hAnsi="標楷體"/>
          <w:color w:val="000000"/>
        </w:rPr>
        <w:t>每週</w:t>
      </w:r>
      <w:r w:rsidR="005974D0" w:rsidRPr="006135C0">
        <w:rPr>
          <w:rFonts w:ascii="標楷體" w:eastAsia="標楷體" w:hAnsi="標楷體" w:hint="eastAsia"/>
          <w:color w:val="000000"/>
        </w:rPr>
        <w:t>（</w:t>
      </w:r>
      <w:r w:rsidR="005974D0">
        <w:rPr>
          <w:rFonts w:ascii="標楷體" w:eastAsia="標楷體" w:hAnsi="標楷體" w:hint="eastAsia"/>
          <w:color w:val="000000"/>
        </w:rPr>
        <w:t>3</w:t>
      </w:r>
      <w:r w:rsidR="005974D0" w:rsidRPr="006135C0">
        <w:rPr>
          <w:rFonts w:ascii="標楷體" w:eastAsia="標楷體" w:hAnsi="標楷體" w:hint="eastAsia"/>
          <w:color w:val="000000"/>
        </w:rPr>
        <w:t>）節，</w:t>
      </w:r>
      <w:r w:rsidR="005974D0" w:rsidRPr="006135C0">
        <w:rPr>
          <w:rFonts w:eastAsia="標楷體" w:hint="eastAsia"/>
          <w:color w:val="000000" w:themeColor="text1"/>
        </w:rPr>
        <w:t>實施</w:t>
      </w:r>
      <w:r w:rsidR="005974D0" w:rsidRPr="006135C0">
        <w:rPr>
          <w:rFonts w:eastAsia="標楷體" w:hint="eastAsia"/>
          <w:color w:val="000000" w:themeColor="text1"/>
        </w:rPr>
        <w:t>(</w:t>
      </w:r>
      <w:r w:rsidR="005974D0">
        <w:rPr>
          <w:rFonts w:eastAsia="標楷體" w:hint="eastAsia"/>
          <w:color w:val="000000" w:themeColor="text1"/>
        </w:rPr>
        <w:t>20</w:t>
      </w:r>
      <w:r w:rsidR="005974D0" w:rsidRPr="006135C0">
        <w:rPr>
          <w:rFonts w:eastAsia="標楷體"/>
          <w:color w:val="000000" w:themeColor="text1"/>
        </w:rPr>
        <w:t>)</w:t>
      </w:r>
      <w:r w:rsidR="005974D0" w:rsidRPr="006135C0">
        <w:rPr>
          <w:rFonts w:eastAsia="標楷體" w:hint="eastAsia"/>
          <w:color w:val="000000" w:themeColor="text1"/>
        </w:rPr>
        <w:t>週，共</w:t>
      </w:r>
      <w:r w:rsidR="005974D0" w:rsidRPr="006135C0">
        <w:rPr>
          <w:rFonts w:eastAsia="標楷體" w:hint="eastAsia"/>
          <w:color w:val="000000" w:themeColor="text1"/>
        </w:rPr>
        <w:t xml:space="preserve">( </w:t>
      </w:r>
      <w:r w:rsidR="005974D0">
        <w:rPr>
          <w:rFonts w:eastAsia="標楷體" w:hint="eastAsia"/>
          <w:color w:val="000000" w:themeColor="text1"/>
        </w:rPr>
        <w:t>60</w:t>
      </w:r>
      <w:r w:rsidR="005974D0" w:rsidRPr="006135C0">
        <w:rPr>
          <w:rFonts w:eastAsia="標楷體"/>
          <w:color w:val="000000" w:themeColor="text1"/>
        </w:rPr>
        <w:t xml:space="preserve"> )</w:t>
      </w:r>
      <w:r w:rsidR="005974D0" w:rsidRPr="006135C0">
        <w:rPr>
          <w:rFonts w:eastAsia="標楷體" w:hint="eastAsia"/>
          <w:color w:val="000000" w:themeColor="text1"/>
        </w:rPr>
        <w:t>節。</w:t>
      </w:r>
    </w:p>
    <w:p w:rsidR="000A36C9" w:rsidRDefault="000A36C9" w:rsidP="000A36C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0A36C9" w:rsidRPr="000A36C9" w:rsidRDefault="000A36C9" w:rsidP="000A36C9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proofErr w:type="gramStart"/>
      <w:r w:rsidRPr="000A36C9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0A36C9">
        <w:rPr>
          <w:rFonts w:ascii="標楷體" w:eastAsia="標楷體" w:hAnsi="標楷體" w:hint="eastAsia"/>
          <w:b/>
          <w:color w:val="000000"/>
        </w:rPr>
        <w:t>：</w:t>
      </w:r>
      <w:r w:rsidRPr="000A36C9">
        <w:rPr>
          <w:rFonts w:ascii="標楷體" w:eastAsia="標楷體" w:hAnsi="標楷體" w:hint="eastAsia"/>
          <w:color w:val="000000"/>
        </w:rPr>
        <w:t>□集中式特教班</w:t>
      </w:r>
    </w:p>
    <w:p w:rsidR="000A36C9" w:rsidRPr="00D975BC" w:rsidRDefault="000A36C9" w:rsidP="000A36C9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:rsidR="000A36C9" w:rsidRPr="00D975BC" w:rsidRDefault="000A36C9" w:rsidP="000A36C9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0A36C9" w:rsidRPr="00D975BC" w:rsidRDefault="000A36C9" w:rsidP="000A36C9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D975BC">
        <w:rPr>
          <w:rFonts w:ascii="標楷體" w:eastAsia="標楷體" w:hAnsi="標楷體" w:hint="eastAsia"/>
          <w:color w:val="000000"/>
        </w:rPr>
        <w:t>資優教育方案</w:t>
      </w:r>
    </w:p>
    <w:p w:rsidR="000A36C9" w:rsidRPr="000A36C9" w:rsidRDefault="000A36C9" w:rsidP="000A36C9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</w:rPr>
        <w:t>四、</w:t>
      </w:r>
      <w:r w:rsidRPr="000A36C9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119"/>
        <w:gridCol w:w="1081"/>
        <w:gridCol w:w="1187"/>
        <w:gridCol w:w="1054"/>
        <w:gridCol w:w="1379"/>
        <w:gridCol w:w="862"/>
        <w:gridCol w:w="1379"/>
        <w:gridCol w:w="862"/>
        <w:gridCol w:w="1379"/>
        <w:gridCol w:w="861"/>
        <w:gridCol w:w="1379"/>
        <w:gridCol w:w="862"/>
      </w:tblGrid>
      <w:tr w:rsidR="000A36C9" w:rsidTr="0074128F">
        <w:trPr>
          <w:trHeight w:val="283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81" w:type="dxa"/>
            <w:tcBorders>
              <w:top w:val="double" w:sz="4" w:space="0" w:color="auto"/>
              <w:righ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87" w:type="dxa"/>
            <w:tcBorders>
              <w:top w:val="double" w:sz="4" w:space="0" w:color="auto"/>
              <w:lef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54" w:type="dxa"/>
            <w:tcBorders>
              <w:top w:val="double" w:sz="4" w:space="0" w:color="auto"/>
              <w:righ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0A36C9" w:rsidRDefault="000A36C9" w:rsidP="00A069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291726" w:rsidTr="0074128F">
        <w:trPr>
          <w:trHeight w:val="615"/>
        </w:trPr>
        <w:tc>
          <w:tcPr>
            <w:tcW w:w="1119" w:type="dxa"/>
            <w:tcBorders>
              <w:left w:val="double" w:sz="4" w:space="0" w:color="auto"/>
              <w:bottom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李O奇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401</w:t>
            </w:r>
          </w:p>
        </w:tc>
        <w:tc>
          <w:tcPr>
            <w:tcW w:w="1187" w:type="dxa"/>
            <w:tcBorders>
              <w:left w:val="single" w:sz="12" w:space="0" w:color="auto"/>
              <w:bottom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悕</w:t>
            </w:r>
            <w:proofErr w:type="gramEnd"/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405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尹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O甯</w:t>
            </w: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406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王O希</w:t>
            </w: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408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291726" w:rsidRDefault="00291726" w:rsidP="00291726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74128F" w:rsidTr="0074128F">
        <w:trPr>
          <w:trHeight w:val="615"/>
        </w:trPr>
        <w:tc>
          <w:tcPr>
            <w:tcW w:w="1119" w:type="dxa"/>
            <w:tcBorders>
              <w:top w:val="single" w:sz="12" w:space="0" w:color="auto"/>
              <w:left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81" w:type="dxa"/>
            <w:tcBorders>
              <w:top w:val="single" w:sz="12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54" w:type="dxa"/>
            <w:tcBorders>
              <w:top w:val="single" w:sz="12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74128F" w:rsidTr="0074128F">
        <w:trPr>
          <w:trHeight w:val="615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81" w:type="dxa"/>
            <w:tcBorders>
              <w:bottom w:val="double" w:sz="4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87" w:type="dxa"/>
            <w:tcBorders>
              <w:left w:val="single" w:sz="12" w:space="0" w:color="auto"/>
              <w:bottom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54" w:type="dxa"/>
            <w:tcBorders>
              <w:bottom w:val="double" w:sz="4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74128F" w:rsidRDefault="0074128F" w:rsidP="0074128F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0A36C9" w:rsidRDefault="000A36C9" w:rsidP="000A36C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0A36C9" w:rsidRPr="000A36C9" w:rsidRDefault="000A36C9" w:rsidP="000A36C9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lastRenderedPageBreak/>
        <w:t>五</w:t>
      </w:r>
      <w:r>
        <w:rPr>
          <w:rFonts w:ascii="標楷體" w:eastAsia="標楷體" w:hAnsi="標楷體" w:hint="eastAsia"/>
          <w:b/>
        </w:rPr>
        <w:t>、</w:t>
      </w:r>
      <w:r w:rsidRPr="000A36C9">
        <w:rPr>
          <w:rFonts w:eastAsia="標楷體" w:hint="eastAsia"/>
          <w:b/>
        </w:rPr>
        <w:t>素養導</w:t>
      </w:r>
      <w:r w:rsidRPr="000A36C9">
        <w:rPr>
          <w:rFonts w:eastAsia="標楷體"/>
          <w:b/>
        </w:rPr>
        <w:t>向</w:t>
      </w:r>
      <w:r w:rsidRPr="000A36C9">
        <w:rPr>
          <w:rFonts w:eastAsia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598"/>
        <w:gridCol w:w="223"/>
        <w:gridCol w:w="1843"/>
        <w:gridCol w:w="1984"/>
        <w:gridCol w:w="2864"/>
        <w:gridCol w:w="567"/>
        <w:gridCol w:w="1134"/>
        <w:gridCol w:w="1276"/>
        <w:gridCol w:w="1276"/>
        <w:gridCol w:w="1177"/>
      </w:tblGrid>
      <w:tr w:rsidR="000A36C9" w:rsidRPr="0091308C" w:rsidTr="009201D3">
        <w:trPr>
          <w:trHeight w:val="558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教</w:t>
            </w:r>
            <w:r w:rsidRPr="00792FCD">
              <w:rPr>
                <w:rFonts w:eastAsia="標楷體"/>
                <w:color w:val="000000"/>
                <w:sz w:val="20"/>
                <w:szCs w:val="20"/>
              </w:rPr>
              <w:t>學期程</w:t>
            </w:r>
          </w:p>
        </w:tc>
        <w:tc>
          <w:tcPr>
            <w:tcW w:w="1821" w:type="dxa"/>
            <w:gridSpan w:val="2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核心素養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學習重點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2FCD">
              <w:rPr>
                <w:rFonts w:eastAsia="標楷體" w:hint="eastAsia"/>
                <w:sz w:val="20"/>
                <w:szCs w:val="20"/>
              </w:rPr>
              <w:t>單</w:t>
            </w:r>
            <w:r w:rsidRPr="00792FCD">
              <w:rPr>
                <w:rFonts w:eastAsia="標楷體"/>
                <w:sz w:val="20"/>
                <w:szCs w:val="20"/>
              </w:rPr>
              <w:t>元</w:t>
            </w:r>
            <w:r w:rsidRPr="00792FCD">
              <w:rPr>
                <w:rFonts w:eastAsia="標楷體" w:hint="eastAsia"/>
                <w:sz w:val="20"/>
                <w:szCs w:val="20"/>
              </w:rPr>
              <w:t>/</w:t>
            </w:r>
            <w:r w:rsidRPr="00792FCD">
              <w:rPr>
                <w:rFonts w:eastAsia="標楷體" w:hint="eastAsia"/>
                <w:sz w:val="20"/>
                <w:szCs w:val="20"/>
              </w:rPr>
              <w:t>主</w:t>
            </w:r>
            <w:r w:rsidRPr="00792FCD">
              <w:rPr>
                <w:rFonts w:eastAsia="標楷體"/>
                <w:sz w:val="20"/>
                <w:szCs w:val="20"/>
              </w:rPr>
              <w:t>題</w:t>
            </w:r>
            <w:r w:rsidRPr="00792FCD">
              <w:rPr>
                <w:rFonts w:eastAsia="標楷體" w:hint="eastAsia"/>
                <w:sz w:val="20"/>
                <w:szCs w:val="20"/>
              </w:rPr>
              <w:t>名</w:t>
            </w:r>
            <w:r w:rsidRPr="00792FCD">
              <w:rPr>
                <w:rFonts w:eastAsia="標楷體"/>
                <w:sz w:val="20"/>
                <w:szCs w:val="20"/>
              </w:rPr>
              <w:t>稱</w:t>
            </w:r>
          </w:p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/>
                <w:sz w:val="20"/>
                <w:szCs w:val="20"/>
              </w:rPr>
              <w:t>與</w:t>
            </w:r>
            <w:r w:rsidRPr="00792FCD">
              <w:rPr>
                <w:rFonts w:eastAsia="標楷體" w:hint="eastAsia"/>
                <w:sz w:val="20"/>
                <w:szCs w:val="20"/>
              </w:rPr>
              <w:t>活動內容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教學</w:t>
            </w:r>
          </w:p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資源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評</w:t>
            </w:r>
            <w:r w:rsidRPr="00792FCD">
              <w:rPr>
                <w:rFonts w:eastAsia="標楷體"/>
                <w:color w:val="000000"/>
                <w:sz w:val="20"/>
                <w:szCs w:val="20"/>
              </w:rPr>
              <w:t>量方式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融入議題</w:t>
            </w: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proofErr w:type="gramStart"/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特需領域</w:t>
            </w:r>
            <w:proofErr w:type="gramEnd"/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實質內涵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0A36C9" w:rsidRPr="00792FCD" w:rsidRDefault="000A36C9" w:rsidP="00A0699B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92FCD">
              <w:rPr>
                <w:rFonts w:eastAsia="標楷體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0A36C9" w:rsidRPr="0091308C" w:rsidTr="009201D3">
        <w:trPr>
          <w:trHeight w:val="224"/>
        </w:trPr>
        <w:tc>
          <w:tcPr>
            <w:tcW w:w="697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學習表現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eastAsia="標楷體" w:hint="eastAsia"/>
                <w:color w:val="000000"/>
              </w:rPr>
              <w:t>學習內容</w:t>
            </w: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A168E" w:rsidRPr="0091308C" w:rsidTr="009201D3">
        <w:trPr>
          <w:trHeight w:val="7319"/>
        </w:trPr>
        <w:tc>
          <w:tcPr>
            <w:tcW w:w="697" w:type="dxa"/>
            <w:vMerge w:val="restart"/>
            <w:shd w:val="clear" w:color="auto" w:fill="auto"/>
          </w:tcPr>
          <w:p w:rsidR="006A168E" w:rsidRPr="00E31279" w:rsidRDefault="006A168E" w:rsidP="008A6D42">
            <w:pPr>
              <w:spacing w:after="180"/>
              <w:jc w:val="both"/>
              <w:rPr>
                <w:rFonts w:ascii="標楷體" w:eastAsia="標楷體" w:hAnsi="標楷體" w:cs="標楷體"/>
                <w:sz w:val="20"/>
                <w:szCs w:val="16"/>
              </w:rPr>
            </w:pPr>
            <w:r w:rsidRPr="00E31279">
              <w:rPr>
                <w:rFonts w:ascii="標楷體" w:eastAsia="標楷體" w:hAnsi="標楷體" w:cs="標楷體" w:hint="eastAsia"/>
                <w:sz w:val="20"/>
                <w:szCs w:val="16"/>
              </w:rPr>
              <w:t>第</w:t>
            </w:r>
          </w:p>
          <w:p w:rsidR="006A168E" w:rsidRPr="00792FCD" w:rsidRDefault="008A6D42" w:rsidP="008A6D42">
            <w:pPr>
              <w:spacing w:after="18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31279">
              <w:rPr>
                <w:rFonts w:ascii="標楷體" w:eastAsia="標楷體" w:hAnsi="標楷體" w:cs="標楷體" w:hint="eastAsia"/>
                <w:sz w:val="20"/>
                <w:szCs w:val="16"/>
              </w:rPr>
              <w:t>1-</w:t>
            </w:r>
            <w:r w:rsidR="00E31279" w:rsidRPr="00E31279">
              <w:rPr>
                <w:rFonts w:ascii="標楷體" w:eastAsia="標楷體" w:hAnsi="標楷體" w:cs="標楷體" w:hint="eastAsia"/>
                <w:sz w:val="20"/>
                <w:szCs w:val="16"/>
              </w:rPr>
              <w:t>3</w:t>
            </w:r>
            <w:proofErr w:type="gramStart"/>
            <w:r w:rsidR="006A168E" w:rsidRPr="00E31279">
              <w:rPr>
                <w:rFonts w:ascii="標楷體" w:eastAsia="標楷體" w:hAnsi="標楷體" w:cs="標楷體" w:hint="eastAsia"/>
                <w:sz w:val="20"/>
                <w:szCs w:val="16"/>
              </w:rPr>
              <w:t>週</w:t>
            </w:r>
            <w:proofErr w:type="gramEnd"/>
          </w:p>
        </w:tc>
        <w:tc>
          <w:tcPr>
            <w:tcW w:w="1821" w:type="dxa"/>
            <w:gridSpan w:val="2"/>
            <w:vMerge w:val="restart"/>
            <w:shd w:val="clear" w:color="auto" w:fill="auto"/>
          </w:tcPr>
          <w:p w:rsidR="006A168E" w:rsidRPr="001D228D" w:rsidRDefault="006A168E" w:rsidP="008A6D42">
            <w:pPr>
              <w:contextualSpacing/>
              <w:mirrorIndents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6A168E" w:rsidRPr="001D228D" w:rsidRDefault="006A168E" w:rsidP="008A6D42">
            <w:pPr>
              <w:contextualSpacing/>
              <w:mirrorIndents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數-E-B2 具備報讀、製作基本統計圖表之能力。</w:t>
            </w:r>
          </w:p>
          <w:p w:rsidR="006A168E" w:rsidRPr="001D228D" w:rsidRDefault="006A168E" w:rsidP="008A6D42">
            <w:pPr>
              <w:contextualSpacing/>
              <w:mirrorIndents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數-E-C1 具備從證據討論事情，以及和他人有條理溝通的態度。</w:t>
            </w:r>
          </w:p>
          <w:p w:rsidR="006A168E" w:rsidRDefault="006A168E" w:rsidP="008A6D42">
            <w:pPr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168E" w:rsidRDefault="006A168E" w:rsidP="008A6D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d-Ⅱ-1 報讀與製作一維表格、二維表格與長條圖，報讀折線圖，並據以做簡單推論。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A168E" w:rsidRDefault="006A168E" w:rsidP="008A6D4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D-4-1 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報讀長條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圖與折線圖以及製作長條圖：報讀與說明生活中的長條圖與折線圖。配合其他領域課程，學習製作長條圖。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6A168E" w:rsidRDefault="00A6324C" w:rsidP="008A6D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單元一、</w:t>
            </w:r>
            <w:r w:rsidR="008A6D42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6A168E">
              <w:rPr>
                <w:rFonts w:ascii="標楷體" w:eastAsia="標楷體" w:hAnsi="標楷體" w:cs="標楷體"/>
                <w:sz w:val="20"/>
                <w:szCs w:val="20"/>
              </w:rPr>
              <w:t>統計圖</w:t>
            </w:r>
            <w:r w:rsidR="008A6D42">
              <w:rPr>
                <w:rFonts w:ascii="標楷體" w:eastAsia="標楷體" w:hAnsi="標楷體" w:cs="標楷體" w:hint="eastAsia"/>
                <w:sz w:val="20"/>
                <w:szCs w:val="20"/>
              </w:rPr>
              <w:t>表</w:t>
            </w:r>
          </w:p>
          <w:p w:rsidR="006A168E" w:rsidRDefault="006A168E" w:rsidP="008A6D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：報讀生活中的統計圖</w:t>
            </w:r>
          </w:p>
          <w:p w:rsidR="006A168E" w:rsidRDefault="006A168E" w:rsidP="008A6D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活動二：報讀與繪製長條圖</w:t>
            </w:r>
          </w:p>
          <w:p w:rsidR="006A168E" w:rsidRDefault="006A168E" w:rsidP="008A6D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：報讀折線圖</w:t>
            </w:r>
          </w:p>
          <w:p w:rsidR="006A168E" w:rsidRPr="00AB1E0F" w:rsidRDefault="006A168E" w:rsidP="008A6D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A168E" w:rsidRPr="00EE733E" w:rsidRDefault="00E31279" w:rsidP="008A6D4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168E" w:rsidRPr="00792FCD" w:rsidRDefault="006A168E" w:rsidP="008A6D42">
            <w:pPr>
              <w:spacing w:line="240" w:lineRule="exact"/>
              <w:ind w:left="165" w:right="57" w:hangingChars="103" w:hanging="165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2FCD">
              <w:rPr>
                <w:rFonts w:eastAsia="標楷體" w:hint="eastAsia"/>
                <w:color w:val="000000"/>
                <w:sz w:val="16"/>
                <w:szCs w:val="16"/>
              </w:rPr>
              <w:t>簡化、減量</w:t>
            </w:r>
            <w:r w:rsidR="008A6D42">
              <w:rPr>
                <w:rFonts w:eastAsia="標楷體" w:hint="eastAsia"/>
                <w:color w:val="000000"/>
                <w:sz w:val="16"/>
                <w:szCs w:val="16"/>
              </w:rPr>
              <w:t>南</w:t>
            </w:r>
            <w:proofErr w:type="gramStart"/>
            <w:r w:rsidR="008A6D42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792FCD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課本、習作內容改編、自編教材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電子書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A168E" w:rsidRPr="00792FCD" w:rsidRDefault="006A168E" w:rsidP="008A6D42">
            <w:pPr>
              <w:ind w:left="-22" w:hanging="7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6A168E" w:rsidRPr="00792FCD" w:rsidRDefault="006A168E" w:rsidP="008A6D42">
            <w:pPr>
              <w:ind w:left="-22" w:hanging="7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6A168E" w:rsidRPr="00792FCD" w:rsidRDefault="006A168E" w:rsidP="008A6D42">
            <w:pPr>
              <w:ind w:left="-22" w:hanging="7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A168E" w:rsidRPr="001D228D" w:rsidRDefault="006A168E" w:rsidP="008A6D4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【人權教育】</w:t>
            </w:r>
          </w:p>
          <w:p w:rsidR="006A168E" w:rsidRPr="001D228D" w:rsidRDefault="006A168E" w:rsidP="008A6D4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人E5 欣賞、包容個別差異並尊重自己與他人的權利。</w:t>
            </w:r>
          </w:p>
          <w:p w:rsidR="006A168E" w:rsidRPr="001D228D" w:rsidRDefault="006A168E" w:rsidP="008A6D4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【環境教育】</w:t>
            </w:r>
          </w:p>
          <w:p w:rsidR="006A168E" w:rsidRPr="001D228D" w:rsidRDefault="006A168E" w:rsidP="008A6D4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環E8 認識天氣的溫度、雨量要素與覺察氣候的趨勢及極端氣候的現象。</w:t>
            </w:r>
          </w:p>
          <w:p w:rsidR="006A168E" w:rsidRPr="001D228D" w:rsidRDefault="006A168E" w:rsidP="008A6D4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【生涯規劃教育】</w:t>
            </w:r>
          </w:p>
          <w:p w:rsidR="006A168E" w:rsidRPr="00792FCD" w:rsidRDefault="006A168E" w:rsidP="008A6D42">
            <w:pPr>
              <w:ind w:left="-22" w:hanging="7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涯</w:t>
            </w:r>
            <w:proofErr w:type="gramEnd"/>
            <w:r w:rsidRPr="001D228D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6A168E" w:rsidRPr="00792FCD" w:rsidRDefault="006A168E" w:rsidP="008A6D42">
            <w:pPr>
              <w:spacing w:after="18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36C9" w:rsidRPr="0091308C" w:rsidTr="009201D3">
        <w:trPr>
          <w:trHeight w:val="981"/>
        </w:trPr>
        <w:tc>
          <w:tcPr>
            <w:tcW w:w="697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snapToGrid w:val="0"/>
              <w:spacing w:line="240" w:lineRule="exact"/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A36C9" w:rsidRPr="00F12184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36C9" w:rsidRPr="00792FCD" w:rsidRDefault="000A36C9" w:rsidP="00BA615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0A36C9" w:rsidRPr="0091308C" w:rsidTr="00E31279">
        <w:trPr>
          <w:trHeight w:val="224"/>
        </w:trPr>
        <w:tc>
          <w:tcPr>
            <w:tcW w:w="697" w:type="dxa"/>
            <w:shd w:val="clear" w:color="auto" w:fill="auto"/>
            <w:vAlign w:val="center"/>
          </w:tcPr>
          <w:p w:rsidR="00D17F1A" w:rsidRDefault="000A36C9" w:rsidP="00A0699B">
            <w:pPr>
              <w:spacing w:after="1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</w:p>
          <w:p w:rsidR="000A36C9" w:rsidRPr="00792FCD" w:rsidRDefault="00E31279" w:rsidP="00A0699B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4-7</w:t>
            </w:r>
            <w:proofErr w:type="gramStart"/>
            <w:r w:rsidR="000A36C9"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0A36C9" w:rsidRPr="00792FCD" w:rsidRDefault="000A36C9" w:rsidP="00A0699B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n-II-6 理解同分母分數的加、減、整數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的意義、計算與應用。認識等值分數的意義，並應用於認識簡單異分母分數之比較與加減的意義。</w:t>
            </w:r>
          </w:p>
          <w:p w:rsidR="000A36C9" w:rsidRPr="00792FCD" w:rsidRDefault="000A36C9" w:rsidP="00A0699B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n-II-8 能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在數線標示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整數、分數、小數並做比較與加減，理解整數、分數、小數都是數。</w:t>
            </w:r>
          </w:p>
          <w:p w:rsidR="000A36C9" w:rsidRPr="00792FCD" w:rsidRDefault="000A36C9" w:rsidP="00A0699B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n-III-5 理解整數相除的分數表示的意義。</w:t>
            </w:r>
          </w:p>
        </w:tc>
        <w:tc>
          <w:tcPr>
            <w:tcW w:w="1984" w:type="dxa"/>
            <w:shd w:val="clear" w:color="auto" w:fill="auto"/>
          </w:tcPr>
          <w:p w:rsidR="000A36C9" w:rsidRPr="00792FCD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2FCD">
              <w:rPr>
                <w:rFonts w:ascii="標楷體" w:eastAsia="標楷體" w:hAnsi="標楷體" w:cs="標楷體"/>
                <w:sz w:val="20"/>
                <w:szCs w:val="20"/>
              </w:rPr>
              <w:t>N-4-6 等值分數：由操作活動中理解等值分數的意義。簡單異分母分數的比較、加、減的意義。簡單分數與小數的互換。</w:t>
            </w:r>
          </w:p>
          <w:p w:rsidR="000A36C9" w:rsidRPr="00792FCD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2FCD">
              <w:rPr>
                <w:rFonts w:ascii="標楷體" w:eastAsia="標楷體" w:hAnsi="標楷體" w:cs="標楷體"/>
                <w:sz w:val="20"/>
                <w:szCs w:val="20"/>
              </w:rPr>
              <w:t xml:space="preserve">N-4-8 </w:t>
            </w:r>
            <w:proofErr w:type="gramStart"/>
            <w:r w:rsidRPr="00792FCD">
              <w:rPr>
                <w:rFonts w:ascii="標楷體" w:eastAsia="標楷體" w:hAnsi="標楷體" w:cs="標楷體"/>
                <w:sz w:val="20"/>
                <w:szCs w:val="20"/>
              </w:rPr>
              <w:t>數線與</w:t>
            </w:r>
            <w:proofErr w:type="gramEnd"/>
            <w:r w:rsidRPr="00792FCD">
              <w:rPr>
                <w:rFonts w:ascii="標楷體" w:eastAsia="標楷體" w:hAnsi="標楷體" w:cs="標楷體"/>
                <w:sz w:val="20"/>
                <w:szCs w:val="20"/>
              </w:rPr>
              <w:t>分數、小數：連結分小數長度</w:t>
            </w: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量的經驗。以標記和簡單的比較與計算，建立整數、分數、小數一體的認識。</w:t>
            </w:r>
          </w:p>
          <w:p w:rsidR="000A36C9" w:rsidRPr="00792FCD" w:rsidRDefault="000A36C9" w:rsidP="00A0699B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  <w:sz w:val="20"/>
                <w:szCs w:val="20"/>
              </w:rPr>
              <w:t>N-5-6 整數相除之分數表示：從分裝（測</w:t>
            </w: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量）和平分的觀點，分別說明整數相除為分數之意義與合理性。</w:t>
            </w:r>
          </w:p>
        </w:tc>
        <w:tc>
          <w:tcPr>
            <w:tcW w:w="2864" w:type="dxa"/>
            <w:shd w:val="clear" w:color="auto" w:fill="auto"/>
          </w:tcPr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r w:rsidR="00A6324C"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 w:rsidR="009201D3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分數</w:t>
            </w:r>
            <w:r w:rsidR="009201D3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的加減和整數</w:t>
            </w:r>
            <w:proofErr w:type="gramStart"/>
            <w:r w:rsidR="009201D3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倍</w:t>
            </w:r>
            <w:proofErr w:type="gramEnd"/>
          </w:p>
          <w:p w:rsidR="000A36C9" w:rsidRPr="009201D3" w:rsidRDefault="000A36C9" w:rsidP="00A0699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活動內容：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【活動一】</w:t>
            </w:r>
            <w:r w:rsidR="00A3086B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能在引導下增進</w:t>
            </w: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等值分數</w:t>
            </w:r>
            <w:r w:rsidR="00A3086B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的概念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，透過觀察、討論和操作分數板，察覺與1等值的分數。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2.教師重新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，透過觀察、討論和操作，察覺其他的等值的分數。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【活動二】</w:t>
            </w:r>
            <w:r w:rsidR="00A3086B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能在提示下做</w:t>
            </w: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簡單異分母分數的比較</w:t>
            </w:r>
          </w:p>
          <w:p w:rsidR="000A36C9" w:rsidRPr="009201D3" w:rsidRDefault="000A36C9" w:rsidP="000A36C9">
            <w:pPr>
              <w:widowControl/>
              <w:numPr>
                <w:ilvl w:val="0"/>
                <w:numId w:val="22"/>
              </w:num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，透過觀察和討論，察覺與異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分母間的等值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的分數，並進行比較。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【活動三】</w:t>
            </w:r>
            <w:r w:rsidR="00A3086B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能在提示下</w:t>
            </w: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分數和小數的互換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，學生透過觀察和討論，察覺和解決分數化為小數、小數化為分數的問題(分母為10、100)。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2.教師重新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，學生解決分數化為小數、小數化為分數的問題(分母為2、5、10、100)。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【活動四】</w:t>
            </w:r>
            <w:r w:rsidR="00A3086B"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能在提示下</w:t>
            </w: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用分數表示整數相除的結果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，學生透過觀察和討論，察覺和解決整數除以整數使用真分數表徵的問題。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2.教師重新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，學生解</w:t>
            </w: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決整數除以整數使用假(帶)分數表徵的問題。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【活動五】分數</w:t>
            </w:r>
            <w:proofErr w:type="gramStart"/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proofErr w:type="gramEnd"/>
            <w:r w:rsidRPr="009201D3">
              <w:rPr>
                <w:rFonts w:ascii="標楷體" w:eastAsia="標楷體" w:hAnsi="標楷體" w:cs="標楷體" w:hint="eastAsia"/>
                <w:sz w:val="20"/>
                <w:szCs w:val="20"/>
              </w:rPr>
              <w:t>線</w:t>
            </w:r>
          </w:p>
          <w:p w:rsidR="000A36C9" w:rsidRPr="009201D3" w:rsidRDefault="000A36C9" w:rsidP="00A0699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1.教師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，學生透過觀察和討論，認識分數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線。</w:t>
            </w:r>
          </w:p>
          <w:p w:rsidR="000A36C9" w:rsidRPr="00792FCD" w:rsidRDefault="000A36C9" w:rsidP="00A0699B">
            <w:pPr>
              <w:rPr>
                <w:rFonts w:ascii="標楷體" w:eastAsia="標楷體" w:hAnsi="標楷體" w:cs="標楷體"/>
              </w:rPr>
            </w:pPr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2.教師重新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口述布題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，學生能將簡單的分數標示在分數</w:t>
            </w:r>
            <w:proofErr w:type="gramStart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數線上</w:t>
            </w:r>
            <w:proofErr w:type="gramEnd"/>
            <w:r w:rsidRPr="009201D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6C9" w:rsidRPr="00F12184" w:rsidRDefault="00E31279" w:rsidP="00E312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vMerge/>
            <w:shd w:val="clear" w:color="auto" w:fill="auto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36C9" w:rsidRPr="00792FCD" w:rsidRDefault="000A36C9" w:rsidP="00A0699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0A36C9" w:rsidRPr="00792FCD" w:rsidRDefault="000A36C9" w:rsidP="00A0699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0A36C9" w:rsidRPr="00792FCD" w:rsidRDefault="000A36C9" w:rsidP="00A0699B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0A36C9" w:rsidRPr="00792FCD" w:rsidRDefault="000A36C9" w:rsidP="00A0699B">
            <w:pPr>
              <w:widowControl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36C9" w:rsidRPr="00BA615A" w:rsidRDefault="000A36C9" w:rsidP="00BA615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A615A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0A36C9" w:rsidRPr="00BA615A" w:rsidRDefault="000A36C9" w:rsidP="00BA615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A615A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BA615A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0A36C9" w:rsidRPr="00BA615A" w:rsidRDefault="000A36C9" w:rsidP="00BA615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A615A">
              <w:rPr>
                <w:rFonts w:ascii="標楷體" w:eastAsia="標楷體" w:hAnsi="標楷體" w:cs="標楷體" w:hint="eastAsia"/>
                <w:sz w:val="16"/>
                <w:szCs w:val="16"/>
              </w:rPr>
              <w:t>【生涯規劃教育】</w:t>
            </w:r>
          </w:p>
          <w:p w:rsidR="000A36C9" w:rsidRPr="00BA615A" w:rsidRDefault="000A36C9" w:rsidP="00BA615A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A615A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BA615A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0A36C9" w:rsidRPr="00BA615A" w:rsidRDefault="000A36C9" w:rsidP="00BA61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A615A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BA615A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BA615A" w:rsidRPr="00BA615A" w:rsidRDefault="00BA615A" w:rsidP="00BA615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特學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-E-A2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能運用學習策略發展探索問題的思考能力，並透過體驗與實踐處理日常生活問題。</w:t>
            </w:r>
          </w:p>
          <w:p w:rsidR="00BA615A" w:rsidRPr="00BA615A" w:rsidRDefault="00BA615A" w:rsidP="00BA615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特學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-E-A3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能運用學習策略發展擬定計畫與實作的能力，並以創新思考方式，因應日常生活情境。</w:t>
            </w:r>
          </w:p>
          <w:p w:rsidR="00BA615A" w:rsidRPr="00BA615A" w:rsidRDefault="00BA615A" w:rsidP="00BA615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</w:tcPr>
          <w:p w:rsidR="000A36C9" w:rsidRPr="00792FCD" w:rsidRDefault="000A36C9" w:rsidP="00A0699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201D3" w:rsidRPr="0091308C" w:rsidTr="00E31279">
        <w:trPr>
          <w:trHeight w:val="224"/>
        </w:trPr>
        <w:tc>
          <w:tcPr>
            <w:tcW w:w="697" w:type="dxa"/>
            <w:shd w:val="clear" w:color="auto" w:fill="auto"/>
            <w:vAlign w:val="center"/>
          </w:tcPr>
          <w:p w:rsidR="009201D3" w:rsidRDefault="009201D3" w:rsidP="009201D3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</w:p>
          <w:p w:rsidR="009201D3" w:rsidRPr="00792FCD" w:rsidRDefault="00E31279" w:rsidP="009201D3">
            <w:pPr>
              <w:spacing w:after="18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8-11</w:t>
            </w:r>
            <w:proofErr w:type="gramStart"/>
            <w:r w:rsidR="009201D3"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n-II-4 解決四則估算之日常應用問題。</w:t>
            </w:r>
          </w:p>
        </w:tc>
        <w:tc>
          <w:tcPr>
            <w:tcW w:w="1984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N-4-4 解題：對大數取概數。具體生活情境。四捨五入法、無條件進入、無條件捨去。含運用概數做估算。近似符號「</w:t>
            </w:r>
            <w:r w:rsidRPr="00792FCD">
              <w:rPr>
                <w:rFonts w:eastAsia="標楷體"/>
              </w:rPr>
              <w:t>≈</w:t>
            </w:r>
            <w:r w:rsidRPr="00792FCD">
              <w:rPr>
                <w:rFonts w:ascii="標楷體" w:eastAsia="標楷體" w:hAnsi="標楷體" w:cs="標楷體"/>
              </w:rPr>
              <w:t>」的使用。</w:t>
            </w:r>
          </w:p>
        </w:tc>
        <w:tc>
          <w:tcPr>
            <w:tcW w:w="2864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r w:rsidR="00A6324C">
              <w:rPr>
                <w:rFonts w:ascii="標楷體" w:eastAsia="標楷體" w:hAnsi="標楷體" w:cs="標楷體" w:hint="eastAsia"/>
                <w:sz w:val="20"/>
                <w:szCs w:val="20"/>
              </w:rPr>
              <w:t>三、</w:t>
            </w:r>
            <w:r w:rsidRPr="00792FCD">
              <w:rPr>
                <w:rFonts w:ascii="標楷體" w:eastAsia="標楷體" w:hAnsi="標楷體" w:cs="標楷體" w:hint="eastAsia"/>
                <w:sz w:val="20"/>
                <w:szCs w:val="20"/>
              </w:rPr>
              <w:t>概數</w:t>
            </w:r>
          </w:p>
          <w:p w:rsidR="009201D3" w:rsidRPr="00A6324C" w:rsidRDefault="009201D3" w:rsidP="009201D3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A6324C">
              <w:rPr>
                <w:rFonts w:ascii="標楷體" w:eastAsia="標楷體" w:hAnsi="標楷體" w:cs="標楷體" w:hint="eastAsia"/>
                <w:sz w:val="20"/>
              </w:rPr>
              <w:t>活動內容：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【活動一】生活中的概數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，透過觀察和討論，察覺概數的意義。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【活動二】無條件捨去法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，透過觀察和討論，察覺和認識無條件捨去法並取概數到十位。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2.教師重新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，透過觀察和討論，察覺和認識無條件捨去法並取概數到指定位數。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【活動三】無條件進入法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，透過觀察和討論，察覺和認識無條件進入法並取概數到千位。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2.教師重新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，透過觀察和討論，察覺和認識無條件進入法並取概數到指定位數。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【活動四】四捨五入法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，透過觀察和討論，察覺和認識四捨五入法的規則。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，透過觀察和討論，察覺用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四捨五入法取並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取概數到指定位數。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【活動五】應用概數做加減估算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，透過觀察和討論，察覺先取概數再做計算的方式。</w:t>
            </w:r>
          </w:p>
          <w:p w:rsidR="009201D3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2.教師重新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，學生透過觀察和討論，察覺和使用先取概數，再進行加、減法的概算。</w:t>
            </w:r>
          </w:p>
          <w:p w:rsidR="00E31279" w:rsidRDefault="00E31279" w:rsidP="00E31279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92F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複習期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中</w:t>
            </w:r>
            <w:r w:rsidRPr="00792F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考範圍、期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中</w:t>
            </w:r>
            <w:r w:rsidRPr="00792F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</w:t>
            </w:r>
          </w:p>
          <w:p w:rsidR="00E31279" w:rsidRPr="00E31279" w:rsidRDefault="00E31279" w:rsidP="009201D3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01D3" w:rsidRPr="00792FCD" w:rsidRDefault="00E31279" w:rsidP="00E312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9201D3" w:rsidRPr="00792FCD" w:rsidRDefault="009201D3" w:rsidP="009201D3">
            <w:pPr>
              <w:widowControl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【生涯規劃教育】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9201D3" w:rsidRDefault="009201D3" w:rsidP="009201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特學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-E-B1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能運用學習策略發展「聽、說、讀、寫、作」的基本語文素養，並具有生活所需的基礎數理、肢體及藝術等符號知能。</w:t>
            </w:r>
          </w:p>
        </w:tc>
        <w:tc>
          <w:tcPr>
            <w:tcW w:w="1177" w:type="dxa"/>
            <w:shd w:val="clear" w:color="auto" w:fill="auto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201D3" w:rsidRPr="0091308C" w:rsidTr="00E31279">
        <w:trPr>
          <w:trHeight w:val="224"/>
        </w:trPr>
        <w:tc>
          <w:tcPr>
            <w:tcW w:w="697" w:type="dxa"/>
            <w:shd w:val="clear" w:color="auto" w:fill="auto"/>
            <w:vAlign w:val="center"/>
          </w:tcPr>
          <w:p w:rsidR="009201D3" w:rsidRPr="00792FCD" w:rsidRDefault="009201D3" w:rsidP="009201D3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  <w:r w:rsidR="00E31279">
              <w:rPr>
                <w:rFonts w:ascii="標楷體" w:eastAsia="標楷體" w:hAnsi="標楷體" w:cs="標楷體" w:hint="eastAsia"/>
                <w:sz w:val="16"/>
                <w:szCs w:val="16"/>
              </w:rPr>
              <w:t>12-</w:t>
            </w:r>
            <w:r w:rsidR="00E31279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16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n-II-7 理解小</w:t>
            </w:r>
            <w:r w:rsidRPr="00792FCD">
              <w:rPr>
                <w:rFonts w:ascii="標楷體" w:eastAsia="標楷體" w:hAnsi="標楷體" w:cs="標楷體"/>
              </w:rPr>
              <w:lastRenderedPageBreak/>
              <w:t>數的意義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與位值結構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，並能做加、減、整數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的直式計算與應用。</w:t>
            </w:r>
          </w:p>
        </w:tc>
        <w:tc>
          <w:tcPr>
            <w:tcW w:w="1984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lastRenderedPageBreak/>
              <w:t>N-4-7 二位小</w:t>
            </w:r>
            <w:r w:rsidRPr="00792FCD">
              <w:rPr>
                <w:rFonts w:ascii="標楷體" w:eastAsia="標楷體" w:hAnsi="標楷體" w:cs="標楷體"/>
              </w:rPr>
              <w:lastRenderedPageBreak/>
              <w:t>數：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位值單位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「百分位」。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位值單位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換算。比較、計算與解題。用直式計算二位小數的加、減與整數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864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3086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單元</w:t>
            </w:r>
            <w:r w:rsidR="00E31279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="00A6324C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A3086B">
              <w:rPr>
                <w:rFonts w:ascii="標楷體" w:eastAsia="標楷體" w:hAnsi="標楷體" w:cs="標楷體" w:hint="eastAsia"/>
                <w:sz w:val="20"/>
                <w:szCs w:val="20"/>
              </w:rPr>
              <w:t>小數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乘以整數</w:t>
            </w:r>
          </w:p>
          <w:p w:rsidR="009201D3" w:rsidRPr="0055696C" w:rsidRDefault="009201D3" w:rsidP="009201D3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55696C">
              <w:rPr>
                <w:rFonts w:ascii="標楷體" w:eastAsia="標楷體" w:hAnsi="標楷體" w:cs="標楷體" w:hint="eastAsia"/>
                <w:sz w:val="20"/>
              </w:rPr>
              <w:lastRenderedPageBreak/>
              <w:t>活動內容：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【活動一】一位小數×整數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，解決一位小數乘以整數的問題，並以直式記錄。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2.教師引導學生比較課本中，整數乘法和小數乘法算式的異同。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3.教師說明當答案在小數點後最末一位是0時，可以省略不寫。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【活動二】二位小數×整數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，解決二位小數乘以整數的問題，並以直式記錄。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重新布題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，透過討論，察覺小數乘法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直式和整數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乘法直式一樣，最後在答案點上和被乘數一樣位數的小數點。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，解決二位小數乘以整數的問題，並以直式記錄計算。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4.教師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重新布題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，引導</w:t>
            </w: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學生經驗小數點位置</w:t>
            </w: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移動與積的</w:t>
            </w:r>
            <w:proofErr w:type="gramEnd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小數點的關係。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【活動三】小數計算的應用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，學生透過討論，理解兩步驟小數加、減與整數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的應用問題，並進行解題活動。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2.教師重新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，學生進行多步驟的加、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減與乘的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小數計算解題活動。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01D3" w:rsidRPr="00792FCD" w:rsidRDefault="00E31279" w:rsidP="00E312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15</w:t>
            </w:r>
          </w:p>
        </w:tc>
        <w:tc>
          <w:tcPr>
            <w:tcW w:w="1134" w:type="dxa"/>
            <w:vMerge/>
            <w:shd w:val="clear" w:color="auto" w:fill="auto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【性別平等教育】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性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【生涯規劃教育】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</w:tc>
        <w:tc>
          <w:tcPr>
            <w:tcW w:w="1177" w:type="dxa"/>
            <w:shd w:val="clear" w:color="auto" w:fill="auto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201D3" w:rsidRPr="0091308C" w:rsidTr="00E31279">
        <w:trPr>
          <w:trHeight w:val="224"/>
        </w:trPr>
        <w:tc>
          <w:tcPr>
            <w:tcW w:w="697" w:type="dxa"/>
            <w:shd w:val="clear" w:color="auto" w:fill="auto"/>
            <w:vAlign w:val="center"/>
          </w:tcPr>
          <w:p w:rsidR="009201D3" w:rsidRDefault="009201D3" w:rsidP="009201D3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第</w:t>
            </w:r>
          </w:p>
          <w:p w:rsidR="009201D3" w:rsidRPr="00792FCD" w:rsidRDefault="00E31279" w:rsidP="009201D3">
            <w:pPr>
              <w:spacing w:after="18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17-20</w:t>
            </w:r>
            <w:proofErr w:type="gramStart"/>
            <w:r w:rsidR="009201D3"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n-II-10 理解時間的加減運算，並應用於日常的時間加減問題。</w:t>
            </w:r>
          </w:p>
        </w:tc>
        <w:tc>
          <w:tcPr>
            <w:tcW w:w="1984" w:type="dxa"/>
            <w:shd w:val="clear" w:color="auto" w:fill="auto"/>
          </w:tcPr>
          <w:p w:rsidR="009201D3" w:rsidRPr="00792FCD" w:rsidRDefault="009201D3" w:rsidP="009201D3">
            <w:pPr>
              <w:rPr>
                <w:rFonts w:ascii="標楷體" w:eastAsia="標楷體" w:hAnsi="標楷體" w:cs="標楷體"/>
              </w:rPr>
            </w:pPr>
            <w:r w:rsidRPr="00792FCD">
              <w:rPr>
                <w:rFonts w:ascii="標楷體" w:eastAsia="標楷體" w:hAnsi="標楷體" w:cs="標楷體"/>
              </w:rPr>
              <w:t>N-4-13 解題：日常生活的時間加減問題。跨時、</w:t>
            </w:r>
            <w:proofErr w:type="gramStart"/>
            <w:r w:rsidRPr="00792FCD">
              <w:rPr>
                <w:rFonts w:ascii="標楷體" w:eastAsia="標楷體" w:hAnsi="標楷體" w:cs="標楷體"/>
              </w:rPr>
              <w:t>跨午</w:t>
            </w:r>
            <w:proofErr w:type="gramEnd"/>
            <w:r w:rsidRPr="00792FCD">
              <w:rPr>
                <w:rFonts w:ascii="標楷體" w:eastAsia="標楷體" w:hAnsi="標楷體" w:cs="標楷體"/>
              </w:rPr>
              <w:t>、跨日、24小時制。含時間單位換算。</w:t>
            </w:r>
          </w:p>
        </w:tc>
        <w:tc>
          <w:tcPr>
            <w:tcW w:w="2864" w:type="dxa"/>
            <w:shd w:val="clear" w:color="auto" w:fill="auto"/>
          </w:tcPr>
          <w:p w:rsidR="009201D3" w:rsidRPr="00E31279" w:rsidRDefault="009201D3" w:rsidP="009201D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279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  <w:r w:rsidR="00E31279">
              <w:rPr>
                <w:rFonts w:ascii="標楷體" w:eastAsia="標楷體" w:hAnsi="標楷體" w:cs="標楷體" w:hint="eastAsia"/>
                <w:sz w:val="20"/>
                <w:szCs w:val="20"/>
              </w:rPr>
              <w:t>八、</w:t>
            </w:r>
            <w:r w:rsidRPr="00E31279">
              <w:rPr>
                <w:rFonts w:ascii="標楷體" w:eastAsia="標楷體" w:hAnsi="標楷體" w:cs="標楷體" w:hint="eastAsia"/>
                <w:sz w:val="20"/>
                <w:szCs w:val="20"/>
              </w:rPr>
              <w:t>時間的</w:t>
            </w:r>
            <w:r w:rsidR="00E31279">
              <w:rPr>
                <w:rFonts w:ascii="標楷體" w:eastAsia="標楷體" w:hAnsi="標楷體" w:cs="標楷體" w:hint="eastAsia"/>
                <w:sz w:val="20"/>
                <w:szCs w:val="20"/>
              </w:rPr>
              <w:t>加減</w:t>
            </w:r>
          </w:p>
          <w:p w:rsidR="009201D3" w:rsidRPr="00E31279" w:rsidRDefault="009201D3" w:rsidP="009201D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279">
              <w:rPr>
                <w:rFonts w:ascii="標楷體" w:eastAsia="標楷體" w:hAnsi="標楷體" w:cs="標楷體" w:hint="eastAsia"/>
                <w:sz w:val="20"/>
                <w:szCs w:val="20"/>
              </w:rPr>
              <w:t>活動內容：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【活動一】時間的換算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，透過觀察和討論，解決「日與時」、「時與分」、「分與秒」的複名數和單名數換算。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，透過討論，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解決跨階單位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的複名數與單名數換算。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【活動二】時間的加減計算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，透過觀察和討論，解決「日與時」複名數時間量的加減問題。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2.教師重新口述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，透過觀察和討論，解決「時與分」、「分與秒」複名數時間量的加減問題。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【活動三】計算兩時刻之間的時間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，透過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觀察數線和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討論，解決兩時刻之間的時間量問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題。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2.教師重新口述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，學生透過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觀察數線和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討論，學習解決從上午某個時刻到下午某個時刻所經過的時間。教師同步提示學生，可以使用12時制或24時制來解決問題。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【活動四】時刻與時間的計算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口述布題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，學生透過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觀察數線和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討論，學習將開始的時刻加上經過的時間，算出結束的時刻。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，學生透過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觀察數線和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討論，學習某時刻在某一段時間前的時刻的二階單位計算。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【活動五】時刻與時間的跨日計算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1.教師口述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，學生透過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觀察數線和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討論，學習某時刻經過某一段時間後跨日的時刻計算。</w:t>
            </w:r>
          </w:p>
          <w:p w:rsidR="009201D3" w:rsidRPr="00792FCD" w:rsidRDefault="009201D3" w:rsidP="009201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2.教師重新口述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情境布題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，學生透過</w:t>
            </w:r>
            <w:proofErr w:type="gramStart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觀察數線和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討論，學習某時刻在某一段時間前跨日的時刻計算。</w:t>
            </w:r>
          </w:p>
          <w:p w:rsidR="00E31279" w:rsidRDefault="009201D3" w:rsidP="009201D3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92F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複習期末考範圍、期末考</w:t>
            </w:r>
          </w:p>
          <w:p w:rsidR="009201D3" w:rsidRPr="00792FCD" w:rsidRDefault="009201D3" w:rsidP="009201D3">
            <w:pPr>
              <w:widowControl/>
              <w:rPr>
                <w:rFonts w:ascii="標楷體" w:eastAsia="標楷體" w:hAnsi="標楷體" w:cs="標楷體"/>
              </w:rPr>
            </w:pPr>
            <w:r w:rsidRPr="00792FCD">
              <w:rPr>
                <w:rFonts w:ascii="新細明體" w:eastAsia="標楷體" w:hAnsi="新細明體" w:hint="eastAsia"/>
                <w:color w:val="008000"/>
                <w:sz w:val="20"/>
              </w:rPr>
              <w:t>【休業式】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1D3" w:rsidRPr="00792FCD" w:rsidRDefault="00E31279" w:rsidP="00E3127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12</w:t>
            </w:r>
          </w:p>
        </w:tc>
        <w:tc>
          <w:tcPr>
            <w:tcW w:w="1134" w:type="dxa"/>
            <w:vMerge/>
            <w:shd w:val="clear" w:color="auto" w:fill="auto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1.紙筆測驗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2.口頭回答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學習單</w:t>
            </w:r>
          </w:p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92FCD">
              <w:rPr>
                <w:rFonts w:ascii="標楷體" w:eastAsia="標楷體" w:hAnsi="標楷體" w:hint="eastAsia"/>
                <w:sz w:val="16"/>
                <w:szCs w:val="16"/>
              </w:rPr>
              <w:t>4.課堂觀察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性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E4 認識身體界限與尊重他人的身體自主權。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人</w:t>
            </w:r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E10 認識隱私權與日常生活的關係。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【生涯規劃教育】</w:t>
            </w:r>
          </w:p>
          <w:p w:rsidR="009201D3" w:rsidRPr="00792FCD" w:rsidRDefault="009201D3" w:rsidP="009201D3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E11 培養規劃與運用時間的能力。</w:t>
            </w:r>
          </w:p>
          <w:p w:rsidR="009201D3" w:rsidRDefault="009201D3" w:rsidP="009201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792FCD">
              <w:rPr>
                <w:rFonts w:ascii="標楷體" w:eastAsia="標楷體" w:hAnsi="標楷體" w:cs="標楷體" w:hint="eastAsia"/>
                <w:sz w:val="16"/>
                <w:szCs w:val="16"/>
              </w:rPr>
              <w:t>涯</w:t>
            </w:r>
            <w:proofErr w:type="gramEnd"/>
            <w:r w:rsidRPr="00792FCD">
              <w:rPr>
                <w:rFonts w:ascii="標楷體" w:eastAsia="標楷體" w:hAnsi="標楷體" w:cs="標楷體"/>
                <w:sz w:val="16"/>
                <w:szCs w:val="16"/>
              </w:rPr>
              <w:t>E12 學習解決問題與做決定的能力。</w:t>
            </w:r>
          </w:p>
          <w:p w:rsidR="009201D3" w:rsidRPr="00BA615A" w:rsidRDefault="009201D3" w:rsidP="009201D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特學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-E-A2</w:t>
            </w:r>
            <w:r w:rsidRPr="00BA615A">
              <w:rPr>
                <w:rFonts w:eastAsia="標楷體" w:hint="eastAsia"/>
                <w:color w:val="000000"/>
                <w:sz w:val="16"/>
                <w:szCs w:val="16"/>
              </w:rPr>
              <w:t>能運用學習策略發展探索問題的思考能力，並透過體驗與實踐處理日常生活問題。</w:t>
            </w:r>
          </w:p>
          <w:p w:rsidR="009201D3" w:rsidRPr="00BA615A" w:rsidRDefault="009201D3" w:rsidP="009201D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77" w:type="dxa"/>
            <w:shd w:val="clear" w:color="auto" w:fill="auto"/>
          </w:tcPr>
          <w:p w:rsidR="009201D3" w:rsidRPr="00792FCD" w:rsidRDefault="009201D3" w:rsidP="009201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201D3" w:rsidRPr="00B32678" w:rsidTr="00A0699B">
        <w:trPr>
          <w:trHeight w:val="761"/>
        </w:trPr>
        <w:tc>
          <w:tcPr>
            <w:tcW w:w="2295" w:type="dxa"/>
            <w:gridSpan w:val="2"/>
            <w:shd w:val="clear" w:color="auto" w:fill="auto"/>
            <w:vAlign w:val="center"/>
          </w:tcPr>
          <w:p w:rsidR="009201D3" w:rsidRPr="00792FCD" w:rsidRDefault="009201D3" w:rsidP="009201D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92FCD"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2344" w:type="dxa"/>
            <w:gridSpan w:val="9"/>
            <w:shd w:val="clear" w:color="auto" w:fill="auto"/>
            <w:vAlign w:val="center"/>
          </w:tcPr>
          <w:p w:rsidR="009201D3" w:rsidRPr="00792FCD" w:rsidRDefault="009201D3" w:rsidP="009201D3">
            <w:pPr>
              <w:spacing w:line="200" w:lineRule="exact"/>
              <w:ind w:left="53"/>
              <w:rPr>
                <w:rFonts w:eastAsia="標楷體"/>
                <w:color w:val="FF0000"/>
                <w:spacing w:val="10"/>
                <w:sz w:val="22"/>
              </w:rPr>
            </w:pPr>
            <w:r w:rsidRPr="00792FCD">
              <w:rPr>
                <w:rFonts w:eastAsia="標楷體" w:hint="eastAsia"/>
                <w:color w:val="FF0000"/>
                <w:spacing w:val="10"/>
                <w:sz w:val="22"/>
                <w:szCs w:val="22"/>
              </w:rPr>
              <w:t>※請說明教學環境、教學方法、教材編輯、評量等調整重點</w:t>
            </w:r>
          </w:p>
          <w:p w:rsidR="009201D3" w:rsidRPr="00792FCD" w:rsidRDefault="009201D3" w:rsidP="009201D3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</w:t>
            </w:r>
          </w:p>
          <w:p w:rsidR="009201D3" w:rsidRPr="00792FCD" w:rsidRDefault="009201D3" w:rsidP="009201D3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:rsidR="009201D3" w:rsidRPr="00792FCD" w:rsidRDefault="009201D3" w:rsidP="009201D3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:rsidR="009201D3" w:rsidRPr="00792FCD" w:rsidRDefault="009201D3" w:rsidP="009201D3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:rsidR="009201D3" w:rsidRPr="00792FCD" w:rsidRDefault="009201D3" w:rsidP="009201D3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 w:rsidR="00D555BD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4</w:t>
            </w:r>
            <w:r w:rsidR="00D555BD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: </w:t>
            </w:r>
            <w:r w:rsidR="00D555BD">
              <w:rPr>
                <w:rFonts w:eastAsia="標楷體" w:hint="eastAsia"/>
                <w:spacing w:val="10"/>
                <w:sz w:val="22"/>
                <w:szCs w:val="22"/>
              </w:rPr>
              <w:t>南一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■自編教材□合併選用□其他：</w:t>
            </w:r>
          </w:p>
          <w:p w:rsidR="009201D3" w:rsidRPr="00792FCD" w:rsidRDefault="009201D3" w:rsidP="009201D3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:rsidR="009201D3" w:rsidRPr="00792FCD" w:rsidRDefault="009201D3" w:rsidP="009201D3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除在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9201D3" w:rsidRPr="00792FCD" w:rsidRDefault="009201D3" w:rsidP="009201D3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 w:cs="標楷體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用原班級考卷，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資源班接受報讀服務外並需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分數比例4：6（原班：資源班）</w:t>
            </w:r>
          </w:p>
        </w:tc>
      </w:tr>
    </w:tbl>
    <w:p w:rsidR="000A36C9" w:rsidRDefault="000A36C9" w:rsidP="000A36C9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0A36C9" w:rsidRDefault="000A36C9" w:rsidP="00EE733E">
      <w:pPr>
        <w:widowControl/>
        <w:rPr>
          <w:rFonts w:ascii="標楷體" w:eastAsia="標楷體" w:hAnsi="標楷體"/>
          <w:color w:val="FF0000"/>
        </w:rPr>
      </w:pPr>
    </w:p>
    <w:sectPr w:rsidR="000A36C9" w:rsidSect="005F623C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515" w:rsidRDefault="00374515">
      <w:r>
        <w:separator/>
      </w:r>
    </w:p>
  </w:endnote>
  <w:endnote w:type="continuationSeparator" w:id="0">
    <w:p w:rsidR="00374515" w:rsidRDefault="0037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515" w:rsidRDefault="00374515">
      <w:r>
        <w:separator/>
      </w:r>
    </w:p>
  </w:footnote>
  <w:footnote w:type="continuationSeparator" w:id="0">
    <w:p w:rsidR="00374515" w:rsidRDefault="0037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2A3E41B9"/>
    <w:multiLevelType w:val="hybridMultilevel"/>
    <w:tmpl w:val="C9EACDBA"/>
    <w:lvl w:ilvl="0" w:tplc="EC564000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C440BF"/>
    <w:multiLevelType w:val="hybridMultilevel"/>
    <w:tmpl w:val="034028C6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0588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255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7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A570A5A"/>
    <w:multiLevelType w:val="hybridMultilevel"/>
    <w:tmpl w:val="77EC0CD0"/>
    <w:lvl w:ilvl="0" w:tplc="C86A1AC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5285CFC"/>
    <w:multiLevelType w:val="hybridMultilevel"/>
    <w:tmpl w:val="79B6B82E"/>
    <w:lvl w:ilvl="0" w:tplc="2C32CF5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"/>
  </w:num>
  <w:num w:numId="5">
    <w:abstractNumId w:val="13"/>
  </w:num>
  <w:num w:numId="6">
    <w:abstractNumId w:val="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18"/>
  </w:num>
  <w:num w:numId="16">
    <w:abstractNumId w:val="5"/>
  </w:num>
  <w:num w:numId="17">
    <w:abstractNumId w:val="19"/>
  </w:num>
  <w:num w:numId="18">
    <w:abstractNumId w:val="17"/>
  </w:num>
  <w:num w:numId="19">
    <w:abstractNumId w:val="3"/>
  </w:num>
  <w:num w:numId="20">
    <w:abstractNumId w:val="14"/>
  </w:num>
  <w:num w:numId="21">
    <w:abstractNumId w:val="10"/>
  </w:num>
  <w:num w:numId="22">
    <w:abstractNumId w:val="21"/>
  </w:num>
  <w:num w:numId="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17D2"/>
    <w:rsid w:val="00016A3C"/>
    <w:rsid w:val="00032E6F"/>
    <w:rsid w:val="00044254"/>
    <w:rsid w:val="00045593"/>
    <w:rsid w:val="0005409B"/>
    <w:rsid w:val="000641B6"/>
    <w:rsid w:val="00076144"/>
    <w:rsid w:val="0009395B"/>
    <w:rsid w:val="00094B7A"/>
    <w:rsid w:val="000971E8"/>
    <w:rsid w:val="000A2E13"/>
    <w:rsid w:val="000A36C9"/>
    <w:rsid w:val="000A70FE"/>
    <w:rsid w:val="000B44A3"/>
    <w:rsid w:val="000D197E"/>
    <w:rsid w:val="000E20D9"/>
    <w:rsid w:val="000E413A"/>
    <w:rsid w:val="000E416A"/>
    <w:rsid w:val="000F1E6E"/>
    <w:rsid w:val="001068FA"/>
    <w:rsid w:val="00114853"/>
    <w:rsid w:val="0011730A"/>
    <w:rsid w:val="00121823"/>
    <w:rsid w:val="0012534E"/>
    <w:rsid w:val="00132691"/>
    <w:rsid w:val="00132F2D"/>
    <w:rsid w:val="00136590"/>
    <w:rsid w:val="0013727B"/>
    <w:rsid w:val="00137DCE"/>
    <w:rsid w:val="00147449"/>
    <w:rsid w:val="00156B9F"/>
    <w:rsid w:val="0016208A"/>
    <w:rsid w:val="00163F7C"/>
    <w:rsid w:val="00185FA7"/>
    <w:rsid w:val="001903E0"/>
    <w:rsid w:val="001A30D6"/>
    <w:rsid w:val="001A7A6C"/>
    <w:rsid w:val="001B52E5"/>
    <w:rsid w:val="001C068C"/>
    <w:rsid w:val="001C6590"/>
    <w:rsid w:val="001D1FC5"/>
    <w:rsid w:val="001D228D"/>
    <w:rsid w:val="001D2BBB"/>
    <w:rsid w:val="001D6D6B"/>
    <w:rsid w:val="001E58FE"/>
    <w:rsid w:val="001F3F35"/>
    <w:rsid w:val="00203D85"/>
    <w:rsid w:val="0021207D"/>
    <w:rsid w:val="002157AA"/>
    <w:rsid w:val="00223480"/>
    <w:rsid w:val="002235C8"/>
    <w:rsid w:val="00224FD8"/>
    <w:rsid w:val="002331DE"/>
    <w:rsid w:val="00243BB5"/>
    <w:rsid w:val="00246F2D"/>
    <w:rsid w:val="00250806"/>
    <w:rsid w:val="002518E6"/>
    <w:rsid w:val="00253044"/>
    <w:rsid w:val="002535AC"/>
    <w:rsid w:val="00254674"/>
    <w:rsid w:val="00256A09"/>
    <w:rsid w:val="002611BD"/>
    <w:rsid w:val="0026398B"/>
    <w:rsid w:val="00273641"/>
    <w:rsid w:val="0027427F"/>
    <w:rsid w:val="00291726"/>
    <w:rsid w:val="002E5BE0"/>
    <w:rsid w:val="002F3CCE"/>
    <w:rsid w:val="002F52A4"/>
    <w:rsid w:val="00311BE6"/>
    <w:rsid w:val="003404BC"/>
    <w:rsid w:val="0034527D"/>
    <w:rsid w:val="00347E5F"/>
    <w:rsid w:val="003539E9"/>
    <w:rsid w:val="0035426D"/>
    <w:rsid w:val="00360498"/>
    <w:rsid w:val="00362985"/>
    <w:rsid w:val="00364823"/>
    <w:rsid w:val="00364BBF"/>
    <w:rsid w:val="00364D15"/>
    <w:rsid w:val="00367F6C"/>
    <w:rsid w:val="00373110"/>
    <w:rsid w:val="00374515"/>
    <w:rsid w:val="003771FC"/>
    <w:rsid w:val="00381FC6"/>
    <w:rsid w:val="00396ABE"/>
    <w:rsid w:val="003A1F1F"/>
    <w:rsid w:val="003B1389"/>
    <w:rsid w:val="003B5180"/>
    <w:rsid w:val="003B545D"/>
    <w:rsid w:val="003C4E63"/>
    <w:rsid w:val="003C7311"/>
    <w:rsid w:val="003D7937"/>
    <w:rsid w:val="003E0FCF"/>
    <w:rsid w:val="003F4A61"/>
    <w:rsid w:val="0040055C"/>
    <w:rsid w:val="00404748"/>
    <w:rsid w:val="00412FBB"/>
    <w:rsid w:val="00416448"/>
    <w:rsid w:val="004179DC"/>
    <w:rsid w:val="004254B5"/>
    <w:rsid w:val="0044708F"/>
    <w:rsid w:val="00447348"/>
    <w:rsid w:val="0045374A"/>
    <w:rsid w:val="00453F8A"/>
    <w:rsid w:val="00455BBC"/>
    <w:rsid w:val="00456B15"/>
    <w:rsid w:val="00465FD1"/>
    <w:rsid w:val="00466D79"/>
    <w:rsid w:val="004857C7"/>
    <w:rsid w:val="004862A2"/>
    <w:rsid w:val="00493294"/>
    <w:rsid w:val="004942E8"/>
    <w:rsid w:val="00497EB8"/>
    <w:rsid w:val="004A0A74"/>
    <w:rsid w:val="004A0FC1"/>
    <w:rsid w:val="004C402F"/>
    <w:rsid w:val="004D1390"/>
    <w:rsid w:val="004D3CCD"/>
    <w:rsid w:val="004D730C"/>
    <w:rsid w:val="004E034A"/>
    <w:rsid w:val="0050348F"/>
    <w:rsid w:val="00504359"/>
    <w:rsid w:val="00511CBB"/>
    <w:rsid w:val="0052727F"/>
    <w:rsid w:val="00531312"/>
    <w:rsid w:val="005511B7"/>
    <w:rsid w:val="00555775"/>
    <w:rsid w:val="0055696C"/>
    <w:rsid w:val="005630E2"/>
    <w:rsid w:val="00581766"/>
    <w:rsid w:val="00584AFF"/>
    <w:rsid w:val="005920C7"/>
    <w:rsid w:val="005974D0"/>
    <w:rsid w:val="005A4BD3"/>
    <w:rsid w:val="005A65FE"/>
    <w:rsid w:val="005B01E1"/>
    <w:rsid w:val="005B5EE4"/>
    <w:rsid w:val="005C0E2C"/>
    <w:rsid w:val="005C36E4"/>
    <w:rsid w:val="005C7D59"/>
    <w:rsid w:val="005D4FD5"/>
    <w:rsid w:val="005F1BF9"/>
    <w:rsid w:val="005F3023"/>
    <w:rsid w:val="005F42DE"/>
    <w:rsid w:val="005F435D"/>
    <w:rsid w:val="005F597A"/>
    <w:rsid w:val="005F623C"/>
    <w:rsid w:val="005F696C"/>
    <w:rsid w:val="005F7CCD"/>
    <w:rsid w:val="00600B4E"/>
    <w:rsid w:val="006049FA"/>
    <w:rsid w:val="00607808"/>
    <w:rsid w:val="006135C0"/>
    <w:rsid w:val="006163A2"/>
    <w:rsid w:val="00621142"/>
    <w:rsid w:val="00624BFF"/>
    <w:rsid w:val="006262D4"/>
    <w:rsid w:val="00633AC5"/>
    <w:rsid w:val="006471F8"/>
    <w:rsid w:val="00655725"/>
    <w:rsid w:val="006575FE"/>
    <w:rsid w:val="006625C3"/>
    <w:rsid w:val="006631BA"/>
    <w:rsid w:val="00665E96"/>
    <w:rsid w:val="00685990"/>
    <w:rsid w:val="006937FA"/>
    <w:rsid w:val="006964B2"/>
    <w:rsid w:val="006A168E"/>
    <w:rsid w:val="006B1F03"/>
    <w:rsid w:val="006C29E1"/>
    <w:rsid w:val="006C3976"/>
    <w:rsid w:val="006C3CB4"/>
    <w:rsid w:val="006D2DD5"/>
    <w:rsid w:val="006D528C"/>
    <w:rsid w:val="006D5967"/>
    <w:rsid w:val="006E0586"/>
    <w:rsid w:val="006E0C50"/>
    <w:rsid w:val="006E2688"/>
    <w:rsid w:val="006E4566"/>
    <w:rsid w:val="006E503C"/>
    <w:rsid w:val="006E6F32"/>
    <w:rsid w:val="007066EA"/>
    <w:rsid w:val="007149F2"/>
    <w:rsid w:val="0072007C"/>
    <w:rsid w:val="00723119"/>
    <w:rsid w:val="0074003D"/>
    <w:rsid w:val="0074128F"/>
    <w:rsid w:val="00744D38"/>
    <w:rsid w:val="007507B6"/>
    <w:rsid w:val="0075662F"/>
    <w:rsid w:val="0076379F"/>
    <w:rsid w:val="00764714"/>
    <w:rsid w:val="007653BE"/>
    <w:rsid w:val="00770D90"/>
    <w:rsid w:val="00793DDE"/>
    <w:rsid w:val="007C1A48"/>
    <w:rsid w:val="007C7314"/>
    <w:rsid w:val="007D6E3C"/>
    <w:rsid w:val="007E4E1E"/>
    <w:rsid w:val="007F045E"/>
    <w:rsid w:val="007F4B76"/>
    <w:rsid w:val="00802117"/>
    <w:rsid w:val="008101E1"/>
    <w:rsid w:val="0082168A"/>
    <w:rsid w:val="00830D8A"/>
    <w:rsid w:val="00832BCA"/>
    <w:rsid w:val="008445F8"/>
    <w:rsid w:val="0084497A"/>
    <w:rsid w:val="0085177C"/>
    <w:rsid w:val="00872520"/>
    <w:rsid w:val="00875740"/>
    <w:rsid w:val="008771DE"/>
    <w:rsid w:val="00884AC8"/>
    <w:rsid w:val="008A49BB"/>
    <w:rsid w:val="008A6D42"/>
    <w:rsid w:val="008B4B92"/>
    <w:rsid w:val="008D0274"/>
    <w:rsid w:val="008D1DD7"/>
    <w:rsid w:val="008D20DB"/>
    <w:rsid w:val="008D219C"/>
    <w:rsid w:val="008E1B3A"/>
    <w:rsid w:val="008E5E8C"/>
    <w:rsid w:val="009057DA"/>
    <w:rsid w:val="00906F95"/>
    <w:rsid w:val="0091308C"/>
    <w:rsid w:val="00916762"/>
    <w:rsid w:val="009201D3"/>
    <w:rsid w:val="00923563"/>
    <w:rsid w:val="00923F52"/>
    <w:rsid w:val="0092622A"/>
    <w:rsid w:val="00943828"/>
    <w:rsid w:val="00944246"/>
    <w:rsid w:val="0094644F"/>
    <w:rsid w:val="00947B96"/>
    <w:rsid w:val="00961446"/>
    <w:rsid w:val="009674E0"/>
    <w:rsid w:val="00971229"/>
    <w:rsid w:val="00976084"/>
    <w:rsid w:val="00976A84"/>
    <w:rsid w:val="009805B3"/>
    <w:rsid w:val="00980817"/>
    <w:rsid w:val="00984F06"/>
    <w:rsid w:val="00986550"/>
    <w:rsid w:val="009868EC"/>
    <w:rsid w:val="00990B5D"/>
    <w:rsid w:val="009A2C6C"/>
    <w:rsid w:val="009D0797"/>
    <w:rsid w:val="009D48F2"/>
    <w:rsid w:val="009E151F"/>
    <w:rsid w:val="009E440E"/>
    <w:rsid w:val="009E6F5E"/>
    <w:rsid w:val="009E7823"/>
    <w:rsid w:val="00A04638"/>
    <w:rsid w:val="00A0699B"/>
    <w:rsid w:val="00A149FE"/>
    <w:rsid w:val="00A14C8B"/>
    <w:rsid w:val="00A3086B"/>
    <w:rsid w:val="00A30B60"/>
    <w:rsid w:val="00A334AB"/>
    <w:rsid w:val="00A37174"/>
    <w:rsid w:val="00A37820"/>
    <w:rsid w:val="00A6324C"/>
    <w:rsid w:val="00A679A0"/>
    <w:rsid w:val="00A71A68"/>
    <w:rsid w:val="00A73B06"/>
    <w:rsid w:val="00A752BB"/>
    <w:rsid w:val="00A75935"/>
    <w:rsid w:val="00A82927"/>
    <w:rsid w:val="00A84385"/>
    <w:rsid w:val="00A85B96"/>
    <w:rsid w:val="00A86D51"/>
    <w:rsid w:val="00A90560"/>
    <w:rsid w:val="00A91FEC"/>
    <w:rsid w:val="00A93670"/>
    <w:rsid w:val="00AC33CB"/>
    <w:rsid w:val="00AD453A"/>
    <w:rsid w:val="00AD7CE0"/>
    <w:rsid w:val="00AE09BE"/>
    <w:rsid w:val="00AE1E70"/>
    <w:rsid w:val="00AE2FA9"/>
    <w:rsid w:val="00AE3A16"/>
    <w:rsid w:val="00AF6EC8"/>
    <w:rsid w:val="00B03FFD"/>
    <w:rsid w:val="00B06307"/>
    <w:rsid w:val="00B156DF"/>
    <w:rsid w:val="00B25635"/>
    <w:rsid w:val="00B32678"/>
    <w:rsid w:val="00B357B8"/>
    <w:rsid w:val="00B362A4"/>
    <w:rsid w:val="00B526F2"/>
    <w:rsid w:val="00B52FDA"/>
    <w:rsid w:val="00B54E6E"/>
    <w:rsid w:val="00B57FE6"/>
    <w:rsid w:val="00B63370"/>
    <w:rsid w:val="00B65020"/>
    <w:rsid w:val="00B6790C"/>
    <w:rsid w:val="00B74C98"/>
    <w:rsid w:val="00B948C0"/>
    <w:rsid w:val="00BA615A"/>
    <w:rsid w:val="00BB01CF"/>
    <w:rsid w:val="00BB4628"/>
    <w:rsid w:val="00BB480B"/>
    <w:rsid w:val="00BB683D"/>
    <w:rsid w:val="00BC23B2"/>
    <w:rsid w:val="00BC33A2"/>
    <w:rsid w:val="00BD4085"/>
    <w:rsid w:val="00BD517A"/>
    <w:rsid w:val="00BD705D"/>
    <w:rsid w:val="00BE3F13"/>
    <w:rsid w:val="00BF52A0"/>
    <w:rsid w:val="00C11823"/>
    <w:rsid w:val="00C22CA1"/>
    <w:rsid w:val="00C23A77"/>
    <w:rsid w:val="00C25DE0"/>
    <w:rsid w:val="00C308B4"/>
    <w:rsid w:val="00C34DFF"/>
    <w:rsid w:val="00C506EA"/>
    <w:rsid w:val="00C53FDA"/>
    <w:rsid w:val="00C574B6"/>
    <w:rsid w:val="00C57B7A"/>
    <w:rsid w:val="00C71553"/>
    <w:rsid w:val="00C76A61"/>
    <w:rsid w:val="00C81405"/>
    <w:rsid w:val="00C82E27"/>
    <w:rsid w:val="00C93C54"/>
    <w:rsid w:val="00C97DE0"/>
    <w:rsid w:val="00CA0832"/>
    <w:rsid w:val="00CB5D5D"/>
    <w:rsid w:val="00CD52AC"/>
    <w:rsid w:val="00D05FE7"/>
    <w:rsid w:val="00D07D7D"/>
    <w:rsid w:val="00D119CB"/>
    <w:rsid w:val="00D15ED8"/>
    <w:rsid w:val="00D17F1A"/>
    <w:rsid w:val="00D31833"/>
    <w:rsid w:val="00D403C9"/>
    <w:rsid w:val="00D43598"/>
    <w:rsid w:val="00D45B23"/>
    <w:rsid w:val="00D521F4"/>
    <w:rsid w:val="00D555BD"/>
    <w:rsid w:val="00D62254"/>
    <w:rsid w:val="00D71084"/>
    <w:rsid w:val="00D73FED"/>
    <w:rsid w:val="00D90D7D"/>
    <w:rsid w:val="00D975BC"/>
    <w:rsid w:val="00DA0B20"/>
    <w:rsid w:val="00DC0434"/>
    <w:rsid w:val="00DC320D"/>
    <w:rsid w:val="00DC7B48"/>
    <w:rsid w:val="00DC7C91"/>
    <w:rsid w:val="00DD05EE"/>
    <w:rsid w:val="00DE55B2"/>
    <w:rsid w:val="00DE5826"/>
    <w:rsid w:val="00DF1C0A"/>
    <w:rsid w:val="00E10741"/>
    <w:rsid w:val="00E170E1"/>
    <w:rsid w:val="00E31279"/>
    <w:rsid w:val="00E37495"/>
    <w:rsid w:val="00E46D18"/>
    <w:rsid w:val="00E472CF"/>
    <w:rsid w:val="00E51F03"/>
    <w:rsid w:val="00E57C52"/>
    <w:rsid w:val="00E57EB1"/>
    <w:rsid w:val="00E60158"/>
    <w:rsid w:val="00E628D6"/>
    <w:rsid w:val="00E6385D"/>
    <w:rsid w:val="00E74915"/>
    <w:rsid w:val="00E93905"/>
    <w:rsid w:val="00EA0BAA"/>
    <w:rsid w:val="00EA2F89"/>
    <w:rsid w:val="00EA4982"/>
    <w:rsid w:val="00EA6582"/>
    <w:rsid w:val="00EE733E"/>
    <w:rsid w:val="00F06082"/>
    <w:rsid w:val="00F07A82"/>
    <w:rsid w:val="00F12184"/>
    <w:rsid w:val="00F14BE2"/>
    <w:rsid w:val="00F16437"/>
    <w:rsid w:val="00F17C2F"/>
    <w:rsid w:val="00F24B03"/>
    <w:rsid w:val="00F255C6"/>
    <w:rsid w:val="00F413C2"/>
    <w:rsid w:val="00F42E0D"/>
    <w:rsid w:val="00F50510"/>
    <w:rsid w:val="00F556AF"/>
    <w:rsid w:val="00F618AD"/>
    <w:rsid w:val="00F716C4"/>
    <w:rsid w:val="00FA032B"/>
    <w:rsid w:val="00FA3C18"/>
    <w:rsid w:val="00FA6249"/>
    <w:rsid w:val="00FA7498"/>
    <w:rsid w:val="00FC7030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5EC4A0"/>
  <w15:docId w15:val="{E6A368C9-908D-4E40-99BE-78AC0D69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4D3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0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11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D9B5-EEDA-41D0-9E08-C798C5C9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1501</Words>
  <Characters>8560</Characters>
  <Application>Microsoft Office Word</Application>
  <DocSecurity>0</DocSecurity>
  <Lines>71</Lines>
  <Paragraphs>20</Paragraphs>
  <ScaleCrop>false</ScaleCrop>
  <Company>Microsoft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Tingyu Lu</dc:creator>
  <cp:lastModifiedBy>USER</cp:lastModifiedBy>
  <cp:revision>28</cp:revision>
  <cp:lastPrinted>2021-06-08T07:34:00Z</cp:lastPrinted>
  <dcterms:created xsi:type="dcterms:W3CDTF">2023-07-06T05:14:00Z</dcterms:created>
  <dcterms:modified xsi:type="dcterms:W3CDTF">2024-06-14T03:52:00Z</dcterms:modified>
</cp:coreProperties>
</file>