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71E4" w:rsidRDefault="00AE2504">
      <w:r>
        <w:rPr>
          <w:rFonts w:ascii="Arial Unicode MS" w:eastAsia="Arial Unicode MS" w:hAnsi="Arial Unicode MS" w:cs="Arial Unicode MS"/>
        </w:rPr>
        <w:t>主題：深根</w:t>
      </w:r>
      <w:proofErr w:type="gramStart"/>
      <w:r>
        <w:rPr>
          <w:rFonts w:ascii="Arial Unicode MS" w:eastAsia="Arial Unicode MS" w:hAnsi="Arial Unicode MS" w:cs="Arial Unicode MS"/>
        </w:rPr>
        <w:t>洄瀾</w:t>
      </w:r>
      <w:proofErr w:type="gramEnd"/>
      <w:r>
        <w:rPr>
          <w:rFonts w:ascii="Arial Unicode MS" w:eastAsia="Arial Unicode MS" w:hAnsi="Arial Unicode MS" w:cs="Arial Unicode MS"/>
        </w:rPr>
        <w:t>灣</w:t>
      </w:r>
    </w:p>
    <w:p w14:paraId="00000002" w14:textId="77777777" w:rsidR="00E571E4" w:rsidRDefault="00E571E4"/>
    <w:p w14:paraId="00000003" w14:textId="77777777" w:rsidR="00E571E4" w:rsidRDefault="00AE2504">
      <w:r>
        <w:rPr>
          <w:rFonts w:ascii="Arial Unicode MS" w:eastAsia="Arial Unicode MS" w:hAnsi="Arial Unicode MS" w:cs="Arial Unicode MS"/>
        </w:rPr>
        <w:t>一、</w:t>
      </w:r>
      <w:r>
        <w:rPr>
          <w:rFonts w:ascii="Arial Unicode MS" w:eastAsia="Arial Unicode MS" w:hAnsi="Arial Unicode MS" w:cs="Arial Unicode MS"/>
        </w:rPr>
        <w:t xml:space="preserve"> </w:t>
      </w:r>
      <w:r>
        <w:rPr>
          <w:rFonts w:ascii="Arial Unicode MS" w:eastAsia="Arial Unicode MS" w:hAnsi="Arial Unicode MS" w:cs="Arial Unicode MS"/>
        </w:rPr>
        <w:t>活動宗旨：</w:t>
      </w:r>
    </w:p>
    <w:p w14:paraId="00000004" w14:textId="77777777" w:rsidR="00E571E4" w:rsidRDefault="00AE2504">
      <w:r>
        <w:rPr>
          <w:rFonts w:ascii="Arial Unicode MS" w:eastAsia="Arial Unicode MS" w:hAnsi="Arial Unicode MS" w:cs="Arial Unicode MS"/>
        </w:rPr>
        <w:t>定調海景七星潭作為主題，行銷優質花蓮海岸並結合在地文化及推展兒童美學教育，以孩童的視角、生動的畫筆，展現花蓮海岸之美及增進社區之交流，特舉辦兒童徵畫比賽。</w:t>
      </w:r>
    </w:p>
    <w:p w14:paraId="00000005" w14:textId="77777777" w:rsidR="00E571E4" w:rsidRDefault="00E571E4"/>
    <w:p w14:paraId="00000006" w14:textId="77777777" w:rsidR="00E571E4" w:rsidRDefault="00AE2504">
      <w:r>
        <w:rPr>
          <w:rFonts w:ascii="Arial Unicode MS" w:eastAsia="Arial Unicode MS" w:hAnsi="Arial Unicode MS" w:cs="Arial Unicode MS"/>
        </w:rPr>
        <w:t>二、</w:t>
      </w:r>
      <w:r>
        <w:rPr>
          <w:rFonts w:ascii="Arial Unicode MS" w:eastAsia="Arial Unicode MS" w:hAnsi="Arial Unicode MS" w:cs="Arial Unicode MS"/>
        </w:rPr>
        <w:t xml:space="preserve"> </w:t>
      </w:r>
      <w:r>
        <w:rPr>
          <w:rFonts w:ascii="Arial Unicode MS" w:eastAsia="Arial Unicode MS" w:hAnsi="Arial Unicode MS" w:cs="Arial Unicode MS"/>
        </w:rPr>
        <w:t>主辦單位：</w:t>
      </w:r>
    </w:p>
    <w:p w14:paraId="00000007" w14:textId="77777777" w:rsidR="00E571E4" w:rsidRDefault="00AE2504">
      <w:r>
        <w:rPr>
          <w:rFonts w:ascii="Arial Unicode MS" w:eastAsia="Arial Unicode MS" w:hAnsi="Arial Unicode MS" w:cs="Arial Unicode MS"/>
        </w:rPr>
        <w:t>安聯人壽</w:t>
      </w:r>
      <w:r>
        <w:rPr>
          <w:rFonts w:ascii="Arial Unicode MS" w:eastAsia="Arial Unicode MS" w:hAnsi="Arial Unicode MS" w:cs="Arial Unicode MS"/>
        </w:rPr>
        <w:t xml:space="preserve"> </w:t>
      </w:r>
      <w:r>
        <w:rPr>
          <w:rFonts w:ascii="Arial Unicode MS" w:eastAsia="Arial Unicode MS" w:hAnsi="Arial Unicode MS" w:cs="Arial Unicode MS"/>
        </w:rPr>
        <w:t>林碧珠美術陶藝畫室</w:t>
      </w:r>
    </w:p>
    <w:p w14:paraId="00000008" w14:textId="77777777" w:rsidR="00E571E4" w:rsidRDefault="00E571E4"/>
    <w:p w14:paraId="00000009" w14:textId="77777777" w:rsidR="00E571E4" w:rsidRDefault="00AE2504">
      <w:r>
        <w:rPr>
          <w:rFonts w:ascii="Arial Unicode MS" w:eastAsia="Arial Unicode MS" w:hAnsi="Arial Unicode MS" w:cs="Arial Unicode MS"/>
        </w:rPr>
        <w:t>三、</w:t>
      </w:r>
      <w:r>
        <w:rPr>
          <w:rFonts w:ascii="Arial Unicode MS" w:eastAsia="Arial Unicode MS" w:hAnsi="Arial Unicode MS" w:cs="Arial Unicode MS"/>
        </w:rPr>
        <w:t xml:space="preserve"> </w:t>
      </w:r>
      <w:r>
        <w:rPr>
          <w:rFonts w:ascii="Arial Unicode MS" w:eastAsia="Arial Unicode MS" w:hAnsi="Arial Unicode MS" w:cs="Arial Unicode MS"/>
        </w:rPr>
        <w:t>參賽資格及組別：</w:t>
      </w:r>
    </w:p>
    <w:p w14:paraId="0000000A" w14:textId="77777777" w:rsidR="00E571E4" w:rsidRDefault="00AE2504">
      <w:r>
        <w:rPr>
          <w:rFonts w:ascii="Arial Unicode MS" w:eastAsia="Arial Unicode MS" w:hAnsi="Arial Unicode MS" w:cs="Arial Unicode MS"/>
        </w:rPr>
        <w:t>凡就讀或設籍於花蓮市、公私立國民小學及幼兒園，得依下列組別參加：</w:t>
      </w:r>
    </w:p>
    <w:p w14:paraId="0000000B" w14:textId="77777777" w:rsidR="00E571E4" w:rsidRDefault="00E571E4"/>
    <w:p w14:paraId="0000000C" w14:textId="77777777" w:rsidR="00E571E4" w:rsidRDefault="00AE2504">
      <w:r>
        <w:rPr>
          <w:rFonts w:ascii="Arial Unicode MS" w:eastAsia="Arial Unicode MS" w:hAnsi="Arial Unicode MS" w:cs="Arial Unicode MS"/>
        </w:rPr>
        <w:t>(</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 xml:space="preserve">) </w:t>
      </w:r>
      <w:r>
        <w:rPr>
          <w:rFonts w:ascii="Arial Unicode MS" w:eastAsia="Arial Unicode MS" w:hAnsi="Arial Unicode MS" w:cs="Arial Unicode MS"/>
        </w:rPr>
        <w:t>幼兒園組</w:t>
      </w:r>
    </w:p>
    <w:p w14:paraId="0000000D" w14:textId="77777777" w:rsidR="00E571E4" w:rsidRDefault="00E571E4"/>
    <w:p w14:paraId="0000000E"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二</w:t>
      </w:r>
      <w:r>
        <w:rPr>
          <w:rFonts w:ascii="Arial Unicode MS" w:eastAsia="Arial Unicode MS" w:hAnsi="Arial Unicode MS" w:cs="Arial Unicode MS"/>
        </w:rPr>
        <w:t xml:space="preserve">) </w:t>
      </w:r>
      <w:r>
        <w:rPr>
          <w:rFonts w:ascii="Arial Unicode MS" w:eastAsia="Arial Unicode MS" w:hAnsi="Arial Unicode MS" w:cs="Arial Unicode MS"/>
        </w:rPr>
        <w:t>國小低年級組（</w:t>
      </w:r>
      <w:r>
        <w:rPr>
          <w:rFonts w:ascii="Arial Unicode MS" w:eastAsia="Arial Unicode MS" w:hAnsi="Arial Unicode MS" w:cs="Arial Unicode MS"/>
        </w:rPr>
        <w:t xml:space="preserve">1~2 </w:t>
      </w:r>
      <w:r>
        <w:rPr>
          <w:rFonts w:ascii="Arial Unicode MS" w:eastAsia="Arial Unicode MS" w:hAnsi="Arial Unicode MS" w:cs="Arial Unicode MS"/>
        </w:rPr>
        <w:t>年級）</w:t>
      </w:r>
    </w:p>
    <w:p w14:paraId="0000000F" w14:textId="77777777" w:rsidR="00E571E4" w:rsidRDefault="00E571E4"/>
    <w:p w14:paraId="00000010"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三</w:t>
      </w:r>
      <w:r>
        <w:rPr>
          <w:rFonts w:ascii="Arial Unicode MS" w:eastAsia="Arial Unicode MS" w:hAnsi="Arial Unicode MS" w:cs="Arial Unicode MS"/>
        </w:rPr>
        <w:t xml:space="preserve">) </w:t>
      </w:r>
      <w:r>
        <w:rPr>
          <w:rFonts w:ascii="Arial Unicode MS" w:eastAsia="Arial Unicode MS" w:hAnsi="Arial Unicode MS" w:cs="Arial Unicode MS"/>
        </w:rPr>
        <w:t>國小中年級組（</w:t>
      </w:r>
      <w:r>
        <w:rPr>
          <w:rFonts w:ascii="Arial Unicode MS" w:eastAsia="Arial Unicode MS" w:hAnsi="Arial Unicode MS" w:cs="Arial Unicode MS"/>
        </w:rPr>
        <w:t xml:space="preserve">3~4 </w:t>
      </w:r>
      <w:r>
        <w:rPr>
          <w:rFonts w:ascii="Arial Unicode MS" w:eastAsia="Arial Unicode MS" w:hAnsi="Arial Unicode MS" w:cs="Arial Unicode MS"/>
        </w:rPr>
        <w:t>年級）</w:t>
      </w:r>
    </w:p>
    <w:p w14:paraId="00000011" w14:textId="77777777" w:rsidR="00E571E4" w:rsidRDefault="00E571E4"/>
    <w:p w14:paraId="00000012"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四</w:t>
      </w:r>
      <w:r>
        <w:rPr>
          <w:rFonts w:ascii="Arial Unicode MS" w:eastAsia="Arial Unicode MS" w:hAnsi="Arial Unicode MS" w:cs="Arial Unicode MS"/>
        </w:rPr>
        <w:t xml:space="preserve">) </w:t>
      </w:r>
      <w:r>
        <w:rPr>
          <w:rFonts w:ascii="Arial Unicode MS" w:eastAsia="Arial Unicode MS" w:hAnsi="Arial Unicode MS" w:cs="Arial Unicode MS"/>
        </w:rPr>
        <w:t>國小高年級組（</w:t>
      </w:r>
      <w:r>
        <w:rPr>
          <w:rFonts w:ascii="Arial Unicode MS" w:eastAsia="Arial Unicode MS" w:hAnsi="Arial Unicode MS" w:cs="Arial Unicode MS"/>
        </w:rPr>
        <w:t xml:space="preserve">5~6 </w:t>
      </w:r>
      <w:r>
        <w:rPr>
          <w:rFonts w:ascii="Arial Unicode MS" w:eastAsia="Arial Unicode MS" w:hAnsi="Arial Unicode MS" w:cs="Arial Unicode MS"/>
        </w:rPr>
        <w:t>年級）</w:t>
      </w:r>
    </w:p>
    <w:p w14:paraId="00000013" w14:textId="77777777" w:rsidR="00E571E4" w:rsidRDefault="00E571E4"/>
    <w:p w14:paraId="00000014" w14:textId="77777777" w:rsidR="00E571E4" w:rsidRDefault="00AE2504">
      <w:r>
        <w:rPr>
          <w:rFonts w:ascii="Arial Unicode MS" w:eastAsia="Arial Unicode MS" w:hAnsi="Arial Unicode MS" w:cs="Arial Unicode MS"/>
        </w:rPr>
        <w:t>四、</w:t>
      </w:r>
      <w:r>
        <w:rPr>
          <w:rFonts w:ascii="Arial Unicode MS" w:eastAsia="Arial Unicode MS" w:hAnsi="Arial Unicode MS" w:cs="Arial Unicode MS"/>
        </w:rPr>
        <w:t xml:space="preserve"> </w:t>
      </w:r>
      <w:r>
        <w:rPr>
          <w:rFonts w:ascii="Arial Unicode MS" w:eastAsia="Arial Unicode MS" w:hAnsi="Arial Unicode MS" w:cs="Arial Unicode MS"/>
        </w:rPr>
        <w:t>作畫主題、紙張、表現形式及尺寸：</w:t>
      </w:r>
    </w:p>
    <w:p w14:paraId="00000015" w14:textId="77777777" w:rsidR="00E571E4" w:rsidRDefault="00AE2504">
      <w:r>
        <w:rPr>
          <w:rFonts w:ascii="Arial Unicode MS" w:eastAsia="Arial Unicode MS" w:hAnsi="Arial Unicode MS" w:cs="Arial Unicode MS"/>
        </w:rPr>
        <w:t>(</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 xml:space="preserve">) </w:t>
      </w:r>
      <w:r>
        <w:rPr>
          <w:rFonts w:ascii="Arial Unicode MS" w:eastAsia="Arial Unicode MS" w:hAnsi="Arial Unicode MS" w:cs="Arial Unicode MS"/>
        </w:rPr>
        <w:t>主題、紙張及表現形式：以「我們美麗的七星潭」為主軸，題目自訂，作品呈現以平面為主，表現形式、紙張及媒材等不拘。</w:t>
      </w:r>
    </w:p>
    <w:p w14:paraId="00000016" w14:textId="77777777" w:rsidR="00E571E4" w:rsidRDefault="00E571E4"/>
    <w:p w14:paraId="00000017" w14:textId="44CB4939" w:rsidR="00E571E4" w:rsidRDefault="00AE2504">
      <w:r>
        <w:rPr>
          <w:rFonts w:ascii="Arial Unicode MS" w:eastAsia="Arial Unicode MS" w:hAnsi="Arial Unicode MS" w:cs="Arial Unicode MS"/>
        </w:rPr>
        <w:t>(</w:t>
      </w:r>
      <w:r>
        <w:rPr>
          <w:rFonts w:ascii="Arial Unicode MS" w:eastAsia="Arial Unicode MS" w:hAnsi="Arial Unicode MS" w:cs="Arial Unicode MS"/>
        </w:rPr>
        <w:t>二</w:t>
      </w:r>
      <w:r>
        <w:rPr>
          <w:rFonts w:ascii="Arial Unicode MS" w:eastAsia="Arial Unicode MS" w:hAnsi="Arial Unicode MS" w:cs="Arial Unicode MS"/>
        </w:rPr>
        <w:t xml:space="preserve">) </w:t>
      </w:r>
      <w:r>
        <w:rPr>
          <w:rFonts w:ascii="Arial Unicode MS" w:eastAsia="Arial Unicode MS" w:hAnsi="Arial Unicode MS" w:cs="Arial Unicode MS"/>
        </w:rPr>
        <w:t>尺寸：</w:t>
      </w:r>
      <w:r>
        <w:rPr>
          <w:rFonts w:ascii="Arial Unicode MS" w:eastAsia="Arial Unicode MS" w:hAnsi="Arial Unicode MS" w:cs="Arial Unicode MS"/>
        </w:rPr>
        <w:t>8</w:t>
      </w:r>
      <w:r>
        <w:rPr>
          <w:rFonts w:ascii="Arial Unicode MS" w:eastAsia="Arial Unicode MS" w:hAnsi="Arial Unicode MS" w:cs="Arial Unicode MS"/>
        </w:rPr>
        <w:t>開</w:t>
      </w:r>
      <w:r>
        <w:rPr>
          <w:rFonts w:ascii="Arial Unicode MS" w:eastAsia="Arial Unicode MS" w:hAnsi="Arial Unicode MS" w:cs="Arial Unicode MS"/>
        </w:rPr>
        <w:t xml:space="preserve"> </w:t>
      </w:r>
      <w:r w:rsidR="009F6997">
        <w:rPr>
          <w:rFonts w:ascii="Arial Unicode MS" w:eastAsia="Arial Unicode MS" w:hAnsi="Arial Unicode MS" w:cs="Arial Unicode MS" w:hint="eastAsia"/>
        </w:rPr>
        <w:t xml:space="preserve"> (自備圖畫紙)</w:t>
      </w:r>
      <w:bookmarkStart w:id="0" w:name="_GoBack"/>
      <w:bookmarkEnd w:id="0"/>
    </w:p>
    <w:p w14:paraId="00000018" w14:textId="77777777" w:rsidR="00E571E4" w:rsidRDefault="00E571E4"/>
    <w:p w14:paraId="00000019" w14:textId="58C53D43" w:rsidR="00E571E4" w:rsidRDefault="00AE2504">
      <w:pPr>
        <w:rPr>
          <w:rFonts w:hint="eastAsia"/>
        </w:rPr>
      </w:pPr>
      <w:r>
        <w:rPr>
          <w:rFonts w:ascii="Arial Unicode MS" w:eastAsia="Arial Unicode MS" w:hAnsi="Arial Unicode MS" w:cs="Arial Unicode MS"/>
        </w:rPr>
        <w:t>五、</w:t>
      </w:r>
      <w:r>
        <w:rPr>
          <w:rFonts w:ascii="Arial Unicode MS" w:eastAsia="Arial Unicode MS" w:hAnsi="Arial Unicode MS" w:cs="Arial Unicode MS"/>
        </w:rPr>
        <w:t xml:space="preserve"> </w:t>
      </w:r>
      <w:r>
        <w:rPr>
          <w:rFonts w:ascii="Arial Unicode MS" w:eastAsia="Arial Unicode MS" w:hAnsi="Arial Unicode MS" w:cs="Arial Unicode MS"/>
        </w:rPr>
        <w:t>作品繳交</w:t>
      </w:r>
      <w:r w:rsidR="009F6997">
        <w:rPr>
          <w:rFonts w:ascii="Arial Unicode MS" w:eastAsia="Arial Unicode MS" w:hAnsi="Arial Unicode MS" w:cs="Arial Unicode MS" w:hint="eastAsia"/>
        </w:rPr>
        <w:t>方式</w:t>
      </w:r>
      <w:r>
        <w:rPr>
          <w:rFonts w:ascii="Arial Unicode MS" w:eastAsia="Arial Unicode MS" w:hAnsi="Arial Unicode MS" w:cs="Arial Unicode MS"/>
        </w:rPr>
        <w:t>：</w:t>
      </w:r>
      <w:r w:rsidR="009F6997">
        <w:rPr>
          <w:rFonts w:ascii="Arial Unicode MS" w:eastAsia="Arial Unicode MS" w:hAnsi="Arial Unicode MS" w:cs="Arial Unicode MS" w:hint="eastAsia"/>
        </w:rPr>
        <w:t>(2擇1)</w:t>
      </w:r>
    </w:p>
    <w:p w14:paraId="0000001A" w14:textId="7F84689A" w:rsidR="00E571E4" w:rsidRDefault="00282D67">
      <w:r>
        <w:rPr>
          <w:rFonts w:ascii="Arial Unicode MS" w:eastAsia="Arial Unicode MS" w:hAnsi="Arial Unicode MS" w:cs="Arial Unicode MS" w:hint="eastAsia"/>
        </w:rPr>
        <w:t>1.</w:t>
      </w:r>
      <w:r w:rsidR="009F6997">
        <w:rPr>
          <w:rFonts w:ascii="Arial Unicode MS" w:eastAsia="Arial Unicode MS" w:hAnsi="Arial Unicode MS" w:cs="Arial Unicode MS" w:hint="eastAsia"/>
        </w:rPr>
        <w:t>可</w:t>
      </w:r>
      <w:r w:rsidR="00AE2504">
        <w:rPr>
          <w:rFonts w:ascii="Arial Unicode MS" w:eastAsia="Arial Unicode MS" w:hAnsi="Arial Unicode MS" w:cs="Arial Unicode MS"/>
        </w:rPr>
        <w:t>請</w:t>
      </w:r>
      <w:r w:rsidR="009F6997">
        <w:rPr>
          <w:rFonts w:ascii="Arial Unicode MS" w:eastAsia="Arial Unicode MS" w:hAnsi="Arial Unicode MS" w:cs="Arial Unicode MS" w:hint="eastAsia"/>
        </w:rPr>
        <w:t>自行</w:t>
      </w:r>
      <w:r w:rsidR="00AE2504">
        <w:rPr>
          <w:rFonts w:ascii="Arial Unicode MS" w:eastAsia="Arial Unicode MS" w:hAnsi="Arial Unicode MS" w:cs="Arial Unicode MS"/>
        </w:rPr>
        <w:t>寄送至花蓮市建昌路</w:t>
      </w:r>
      <w:r w:rsidR="00AE2504">
        <w:rPr>
          <w:rFonts w:ascii="Arial Unicode MS" w:eastAsia="Arial Unicode MS" w:hAnsi="Arial Unicode MS" w:cs="Arial Unicode MS"/>
        </w:rPr>
        <w:t>130</w:t>
      </w:r>
      <w:r w:rsidR="00AE2504">
        <w:rPr>
          <w:rFonts w:ascii="Arial Unicode MS" w:eastAsia="Arial Unicode MS" w:hAnsi="Arial Unicode MS" w:cs="Arial Unicode MS"/>
        </w:rPr>
        <w:t>號</w:t>
      </w:r>
    </w:p>
    <w:p w14:paraId="0000001B" w14:textId="06D72170" w:rsidR="00E571E4" w:rsidRDefault="009F6997">
      <w:r>
        <w:rPr>
          <w:rFonts w:hint="eastAsia"/>
        </w:rPr>
        <w:t>2.交至學</w:t>
      </w:r>
      <w:proofErr w:type="gramStart"/>
      <w:r>
        <w:rPr>
          <w:rFonts w:hint="eastAsia"/>
        </w:rPr>
        <w:t>務</w:t>
      </w:r>
      <w:proofErr w:type="gramEnd"/>
      <w:r>
        <w:rPr>
          <w:rFonts w:hint="eastAsia"/>
        </w:rPr>
        <w:t>處活動組  11月9日~11月14日</w:t>
      </w:r>
    </w:p>
    <w:p w14:paraId="0000001C" w14:textId="77777777" w:rsidR="00E571E4" w:rsidRDefault="00AE2504">
      <w:r>
        <w:rPr>
          <w:rFonts w:ascii="Arial Unicode MS" w:eastAsia="Arial Unicode MS" w:hAnsi="Arial Unicode MS" w:cs="Arial Unicode MS"/>
        </w:rPr>
        <w:t>六、</w:t>
      </w:r>
      <w:r>
        <w:rPr>
          <w:rFonts w:ascii="Arial Unicode MS" w:eastAsia="Arial Unicode MS" w:hAnsi="Arial Unicode MS" w:cs="Arial Unicode MS"/>
        </w:rPr>
        <w:t xml:space="preserve"> </w:t>
      </w:r>
      <w:r>
        <w:rPr>
          <w:rFonts w:ascii="Arial Unicode MS" w:eastAsia="Arial Unicode MS" w:hAnsi="Arial Unicode MS" w:cs="Arial Unicode MS"/>
        </w:rPr>
        <w:t>收件時間：</w:t>
      </w:r>
    </w:p>
    <w:p w14:paraId="0000001D" w14:textId="08F60C4D" w:rsidR="00E571E4" w:rsidRDefault="00AE2504">
      <w:r>
        <w:rPr>
          <w:rFonts w:ascii="Arial Unicode MS" w:eastAsia="Arial Unicode MS" w:hAnsi="Arial Unicode MS" w:cs="Arial Unicode MS"/>
        </w:rPr>
        <w:t>即日起至</w:t>
      </w:r>
      <w:r>
        <w:rPr>
          <w:rFonts w:ascii="Arial Unicode MS" w:eastAsia="Arial Unicode MS" w:hAnsi="Arial Unicode MS" w:cs="Arial Unicode MS"/>
        </w:rPr>
        <w:t xml:space="preserve"> 111 </w:t>
      </w:r>
      <w:r>
        <w:rPr>
          <w:rFonts w:ascii="Arial Unicode MS" w:eastAsia="Arial Unicode MS" w:hAnsi="Arial Unicode MS" w:cs="Arial Unicode MS"/>
        </w:rPr>
        <w:t>年</w:t>
      </w:r>
      <w:r>
        <w:rPr>
          <w:rFonts w:ascii="Arial Unicode MS" w:eastAsia="Arial Unicode MS" w:hAnsi="Arial Unicode MS" w:cs="Arial Unicode MS"/>
        </w:rPr>
        <w:t xml:space="preserve"> 11 </w:t>
      </w:r>
      <w:r>
        <w:rPr>
          <w:rFonts w:ascii="Arial Unicode MS" w:eastAsia="Arial Unicode MS" w:hAnsi="Arial Unicode MS" w:cs="Arial Unicode MS"/>
        </w:rPr>
        <w:t>月</w:t>
      </w:r>
      <w:r>
        <w:rPr>
          <w:rFonts w:ascii="Arial Unicode MS" w:eastAsia="Arial Unicode MS" w:hAnsi="Arial Unicode MS" w:cs="Arial Unicode MS"/>
        </w:rPr>
        <w:t xml:space="preserve"> 1</w:t>
      </w:r>
      <w:r w:rsidR="009F6997">
        <w:rPr>
          <w:rFonts w:ascii="Arial Unicode MS" w:eastAsia="Arial Unicode MS" w:hAnsi="Arial Unicode MS" w:cs="Arial Unicode MS" w:hint="eastAsia"/>
        </w:rPr>
        <w:t>4</w:t>
      </w:r>
      <w:r>
        <w:rPr>
          <w:rFonts w:ascii="Arial Unicode MS" w:eastAsia="Arial Unicode MS" w:hAnsi="Arial Unicode MS" w:cs="Arial Unicode MS"/>
        </w:rPr>
        <w:t xml:space="preserve"> </w:t>
      </w:r>
      <w:r>
        <w:rPr>
          <w:rFonts w:ascii="Arial Unicode MS" w:eastAsia="Arial Unicode MS" w:hAnsi="Arial Unicode MS" w:cs="Arial Unicode MS"/>
        </w:rPr>
        <w:t>日</w:t>
      </w:r>
      <w:r>
        <w:rPr>
          <w:rFonts w:ascii="Arial Unicode MS" w:eastAsia="Arial Unicode MS" w:hAnsi="Arial Unicode MS" w:cs="Arial Unicode MS"/>
        </w:rPr>
        <w:t>(</w:t>
      </w:r>
      <w:r>
        <w:rPr>
          <w:rFonts w:ascii="Arial Unicode MS" w:eastAsia="Arial Unicode MS" w:hAnsi="Arial Unicode MS" w:cs="Arial Unicode MS"/>
        </w:rPr>
        <w:t>星期</w:t>
      </w:r>
      <w:r w:rsidR="009F6997">
        <w:rPr>
          <w:rFonts w:ascii="Arial Unicode MS" w:eastAsia="Arial Unicode MS" w:hAnsi="Arial Unicode MS" w:cs="Arial Unicode MS" w:hint="eastAsia"/>
        </w:rPr>
        <w:t>四</w:t>
      </w:r>
      <w:r>
        <w:rPr>
          <w:rFonts w:ascii="Arial Unicode MS" w:eastAsia="Arial Unicode MS" w:hAnsi="Arial Unicode MS" w:cs="Arial Unicode MS"/>
        </w:rPr>
        <w:t>)</w:t>
      </w:r>
      <w:r>
        <w:rPr>
          <w:rFonts w:ascii="Arial Unicode MS" w:eastAsia="Arial Unicode MS" w:hAnsi="Arial Unicode MS" w:cs="Arial Unicode MS"/>
        </w:rPr>
        <w:t>止（以郵戳為</w:t>
      </w:r>
      <w:proofErr w:type="gramStart"/>
      <w:r>
        <w:rPr>
          <w:rFonts w:ascii="Arial Unicode MS" w:eastAsia="Arial Unicode MS" w:hAnsi="Arial Unicode MS" w:cs="Arial Unicode MS"/>
        </w:rPr>
        <w:t>憑</w:t>
      </w:r>
      <w:proofErr w:type="gramEnd"/>
      <w:r>
        <w:rPr>
          <w:rFonts w:ascii="Arial Unicode MS" w:eastAsia="Arial Unicode MS" w:hAnsi="Arial Unicode MS" w:cs="Arial Unicode MS"/>
        </w:rPr>
        <w:t>，逾期不受理）</w:t>
      </w:r>
    </w:p>
    <w:p w14:paraId="0000001E" w14:textId="77777777" w:rsidR="00E571E4" w:rsidRDefault="00E571E4"/>
    <w:p w14:paraId="0000001F" w14:textId="77777777" w:rsidR="00E571E4" w:rsidRDefault="00AE2504">
      <w:r>
        <w:rPr>
          <w:rFonts w:ascii="Arial Unicode MS" w:eastAsia="Arial Unicode MS" w:hAnsi="Arial Unicode MS" w:cs="Arial Unicode MS"/>
        </w:rPr>
        <w:t>七、</w:t>
      </w:r>
      <w:r>
        <w:rPr>
          <w:rFonts w:ascii="Arial Unicode MS" w:eastAsia="Arial Unicode MS" w:hAnsi="Arial Unicode MS" w:cs="Arial Unicode MS"/>
        </w:rPr>
        <w:t xml:space="preserve"> </w:t>
      </w:r>
      <w:r>
        <w:rPr>
          <w:rFonts w:ascii="Arial Unicode MS" w:eastAsia="Arial Unicode MS" w:hAnsi="Arial Unicode MS" w:cs="Arial Unicode MS"/>
        </w:rPr>
        <w:t>評審、得獎公布及領獎：</w:t>
      </w:r>
    </w:p>
    <w:p w14:paraId="00000020" w14:textId="77777777" w:rsidR="00E571E4" w:rsidRDefault="00AE2504">
      <w:r>
        <w:rPr>
          <w:rFonts w:ascii="Arial Unicode MS" w:eastAsia="Arial Unicode MS" w:hAnsi="Arial Unicode MS" w:cs="Arial Unicode MS"/>
        </w:rPr>
        <w:t>(</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 xml:space="preserve">) </w:t>
      </w:r>
      <w:r>
        <w:rPr>
          <w:rFonts w:ascii="Arial Unicode MS" w:eastAsia="Arial Unicode MS" w:hAnsi="Arial Unicode MS" w:cs="Arial Unicode MS"/>
        </w:rPr>
        <w:t>由主辦單位聘請美術相關專家及港埠人員計</w:t>
      </w:r>
      <w:r>
        <w:rPr>
          <w:rFonts w:ascii="Arial Unicode MS" w:eastAsia="Arial Unicode MS" w:hAnsi="Arial Unicode MS" w:cs="Arial Unicode MS"/>
        </w:rPr>
        <w:t xml:space="preserve"> 3 </w:t>
      </w:r>
      <w:r>
        <w:rPr>
          <w:rFonts w:ascii="Arial Unicode MS" w:eastAsia="Arial Unicode MS" w:hAnsi="Arial Unicode MS" w:cs="Arial Unicode MS"/>
        </w:rPr>
        <w:t>位擔任評審。</w:t>
      </w:r>
    </w:p>
    <w:p w14:paraId="00000021" w14:textId="77777777" w:rsidR="00E571E4" w:rsidRDefault="00E571E4"/>
    <w:p w14:paraId="00000022" w14:textId="77777777" w:rsidR="00E571E4" w:rsidRDefault="00AE2504">
      <w:r>
        <w:rPr>
          <w:rFonts w:ascii="Arial Unicode MS" w:eastAsia="Arial Unicode MS" w:hAnsi="Arial Unicode MS" w:cs="Arial Unicode MS"/>
        </w:rPr>
        <w:lastRenderedPageBreak/>
        <w:t>(</w:t>
      </w:r>
      <w:r>
        <w:rPr>
          <w:rFonts w:ascii="Arial Unicode MS" w:eastAsia="Arial Unicode MS" w:hAnsi="Arial Unicode MS" w:cs="Arial Unicode MS"/>
        </w:rPr>
        <w:t>二</w:t>
      </w:r>
      <w:r>
        <w:rPr>
          <w:rFonts w:ascii="Arial Unicode MS" w:eastAsia="Arial Unicode MS" w:hAnsi="Arial Unicode MS" w:cs="Arial Unicode MS"/>
        </w:rPr>
        <w:t xml:space="preserve">) </w:t>
      </w:r>
      <w:r>
        <w:rPr>
          <w:rFonts w:ascii="Arial Unicode MS" w:eastAsia="Arial Unicode MS" w:hAnsi="Arial Unicode MS" w:cs="Arial Unicode MS"/>
        </w:rPr>
        <w:t>評審結果預定於</w:t>
      </w:r>
      <w:r>
        <w:rPr>
          <w:rFonts w:ascii="Arial Unicode MS" w:eastAsia="Arial Unicode MS" w:hAnsi="Arial Unicode MS" w:cs="Arial Unicode MS"/>
        </w:rPr>
        <w:t xml:space="preserve"> 111 </w:t>
      </w:r>
      <w:r>
        <w:rPr>
          <w:rFonts w:ascii="Arial Unicode MS" w:eastAsia="Arial Unicode MS" w:hAnsi="Arial Unicode MS" w:cs="Arial Unicode MS"/>
        </w:rPr>
        <w:t>年</w:t>
      </w:r>
      <w:r>
        <w:rPr>
          <w:rFonts w:ascii="Arial Unicode MS" w:eastAsia="Arial Unicode MS" w:hAnsi="Arial Unicode MS" w:cs="Arial Unicode MS"/>
        </w:rPr>
        <w:t xml:space="preserve"> 11 </w:t>
      </w:r>
      <w:r>
        <w:rPr>
          <w:rFonts w:ascii="Arial Unicode MS" w:eastAsia="Arial Unicode MS" w:hAnsi="Arial Unicode MS" w:cs="Arial Unicode MS"/>
        </w:rPr>
        <w:t>月</w:t>
      </w:r>
      <w:r>
        <w:rPr>
          <w:rFonts w:ascii="Arial Unicode MS" w:eastAsia="Arial Unicode MS" w:hAnsi="Arial Unicode MS" w:cs="Arial Unicode MS"/>
        </w:rPr>
        <w:t xml:space="preserve"> 30 </w:t>
      </w:r>
      <w:r>
        <w:rPr>
          <w:rFonts w:ascii="Arial Unicode MS" w:eastAsia="Arial Unicode MS" w:hAnsi="Arial Unicode MS" w:cs="Arial Unicode MS"/>
        </w:rPr>
        <w:t>日</w:t>
      </w:r>
      <w:r>
        <w:rPr>
          <w:rFonts w:ascii="Arial Unicode MS" w:eastAsia="Arial Unicode MS" w:hAnsi="Arial Unicode MS" w:cs="Arial Unicode MS"/>
        </w:rPr>
        <w:t>(</w:t>
      </w:r>
      <w:r>
        <w:rPr>
          <w:rFonts w:ascii="Arial Unicode MS" w:eastAsia="Arial Unicode MS" w:hAnsi="Arial Unicode MS" w:cs="Arial Unicode MS"/>
        </w:rPr>
        <w:t>星期四</w:t>
      </w:r>
      <w:r>
        <w:rPr>
          <w:rFonts w:ascii="Arial Unicode MS" w:eastAsia="Arial Unicode MS" w:hAnsi="Arial Unicode MS" w:cs="Arial Unicode MS"/>
        </w:rPr>
        <w:t>)</w:t>
      </w:r>
      <w:r>
        <w:rPr>
          <w:rFonts w:ascii="Arial Unicode MS" w:eastAsia="Arial Unicode MS" w:hAnsi="Arial Unicode MS" w:cs="Arial Unicode MS"/>
        </w:rPr>
        <w:t>公布於「林碧珠美術陶藝畫室」</w:t>
      </w:r>
      <w:proofErr w:type="gramStart"/>
      <w:r>
        <w:rPr>
          <w:rFonts w:ascii="Arial Unicode MS" w:eastAsia="Arial Unicode MS" w:hAnsi="Arial Unicode MS" w:cs="Arial Unicode MS"/>
        </w:rPr>
        <w:t>臉書專</w:t>
      </w:r>
      <w:proofErr w:type="gramEnd"/>
      <w:r>
        <w:rPr>
          <w:rFonts w:ascii="Arial Unicode MS" w:eastAsia="Arial Unicode MS" w:hAnsi="Arial Unicode MS" w:cs="Arial Unicode MS"/>
        </w:rPr>
        <w:t>頁，並以電話通知得獎人，頒獎地點、方式及時間將另行通知。</w:t>
      </w:r>
    </w:p>
    <w:p w14:paraId="00000023" w14:textId="77777777" w:rsidR="00E571E4" w:rsidRDefault="00E571E4"/>
    <w:p w14:paraId="00000024"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三</w:t>
      </w:r>
      <w:r>
        <w:rPr>
          <w:rFonts w:ascii="Arial Unicode MS" w:eastAsia="Arial Unicode MS" w:hAnsi="Arial Unicode MS" w:cs="Arial Unicode MS"/>
        </w:rPr>
        <w:t xml:space="preserve">) </w:t>
      </w:r>
      <w:r>
        <w:rPr>
          <w:rFonts w:ascii="Arial Unicode MS" w:eastAsia="Arial Unicode MS" w:hAnsi="Arial Unicode MS" w:cs="Arial Unicode MS"/>
        </w:rPr>
        <w:t>領獎時請攜帶得獎者之身份證或健保卡及法定代理人或監護人身份證明文件，以便核對，並依據稅法規定，開立年度扣繳憑單。</w:t>
      </w:r>
    </w:p>
    <w:p w14:paraId="00000025" w14:textId="77777777" w:rsidR="00E571E4" w:rsidRDefault="00E571E4"/>
    <w:p w14:paraId="00000026" w14:textId="77777777" w:rsidR="00E571E4" w:rsidRDefault="00AE2504">
      <w:r>
        <w:rPr>
          <w:rFonts w:ascii="Arial Unicode MS" w:eastAsia="Arial Unicode MS" w:hAnsi="Arial Unicode MS" w:cs="Arial Unicode MS"/>
        </w:rPr>
        <w:t>八、</w:t>
      </w:r>
      <w:r>
        <w:rPr>
          <w:rFonts w:ascii="Arial Unicode MS" w:eastAsia="Arial Unicode MS" w:hAnsi="Arial Unicode MS" w:cs="Arial Unicode MS"/>
        </w:rPr>
        <w:t xml:space="preserve"> </w:t>
      </w:r>
      <w:r>
        <w:rPr>
          <w:rFonts w:ascii="Arial Unicode MS" w:eastAsia="Arial Unicode MS" w:hAnsi="Arial Unicode MS" w:cs="Arial Unicode MS"/>
        </w:rPr>
        <w:t>獎勵：</w:t>
      </w:r>
    </w:p>
    <w:p w14:paraId="00000027" w14:textId="77777777" w:rsidR="00E571E4" w:rsidRDefault="00AE2504">
      <w:r>
        <w:rPr>
          <w:rFonts w:ascii="Arial Unicode MS" w:eastAsia="Arial Unicode MS" w:hAnsi="Arial Unicode MS" w:cs="Arial Unicode MS"/>
        </w:rPr>
        <w:t>名次</w:t>
      </w:r>
      <w:r>
        <w:rPr>
          <w:rFonts w:ascii="Arial Unicode MS" w:eastAsia="Arial Unicode MS" w:hAnsi="Arial Unicode MS" w:cs="Arial Unicode MS"/>
        </w:rPr>
        <w:t xml:space="preserve"> </w:t>
      </w:r>
      <w:r>
        <w:rPr>
          <w:rFonts w:ascii="Arial Unicode MS" w:eastAsia="Arial Unicode MS" w:hAnsi="Arial Unicode MS" w:cs="Arial Unicode MS"/>
        </w:rPr>
        <w:t>人數</w:t>
      </w:r>
      <w:r>
        <w:rPr>
          <w:rFonts w:ascii="Arial Unicode MS" w:eastAsia="Arial Unicode MS" w:hAnsi="Arial Unicode MS" w:cs="Arial Unicode MS"/>
        </w:rPr>
        <w:t xml:space="preserve"> </w:t>
      </w:r>
      <w:r>
        <w:rPr>
          <w:rFonts w:ascii="Arial Unicode MS" w:eastAsia="Arial Unicode MS" w:hAnsi="Arial Unicode MS" w:cs="Arial Unicode MS"/>
        </w:rPr>
        <w:t>獎勵品項</w:t>
      </w:r>
    </w:p>
    <w:p w14:paraId="00000028" w14:textId="77777777" w:rsidR="00E571E4" w:rsidRDefault="00AE2504">
      <w:r>
        <w:rPr>
          <w:rFonts w:ascii="Arial Unicode MS" w:eastAsia="Arial Unicode MS" w:hAnsi="Arial Unicode MS" w:cs="Arial Unicode MS"/>
        </w:rPr>
        <w:t>特優</w:t>
      </w:r>
      <w:r>
        <w:rPr>
          <w:rFonts w:ascii="Arial Unicode MS" w:eastAsia="Arial Unicode MS" w:hAnsi="Arial Unicode MS" w:cs="Arial Unicode MS"/>
        </w:rPr>
        <w:t xml:space="preserve"> </w:t>
      </w:r>
      <w:r>
        <w:rPr>
          <w:rFonts w:ascii="Arial Unicode MS" w:eastAsia="Arial Unicode MS" w:hAnsi="Arial Unicode MS" w:cs="Arial Unicode MS"/>
        </w:rPr>
        <w:t>每組錄取一名</w:t>
      </w:r>
      <w:r>
        <w:rPr>
          <w:rFonts w:ascii="Arial Unicode MS" w:eastAsia="Arial Unicode MS" w:hAnsi="Arial Unicode MS" w:cs="Arial Unicode MS"/>
        </w:rPr>
        <w:t xml:space="preserve"> </w:t>
      </w:r>
      <w:r>
        <w:rPr>
          <w:rFonts w:ascii="Arial Unicode MS" w:eastAsia="Arial Unicode MS" w:hAnsi="Arial Unicode MS" w:cs="Arial Unicode MS"/>
        </w:rPr>
        <w:t>獎狀</w:t>
      </w:r>
      <w:r>
        <w:rPr>
          <w:rFonts w:ascii="Arial Unicode MS" w:eastAsia="Arial Unicode MS" w:hAnsi="Arial Unicode MS" w:cs="Arial Unicode MS"/>
        </w:rPr>
        <w:t>1</w:t>
      </w:r>
      <w:r>
        <w:rPr>
          <w:rFonts w:ascii="Arial Unicode MS" w:eastAsia="Arial Unicode MS" w:hAnsi="Arial Unicode MS" w:cs="Arial Unicode MS"/>
        </w:rPr>
        <w:t>紙，價值約新台幣</w:t>
      </w:r>
      <w:r>
        <w:rPr>
          <w:rFonts w:ascii="Arial Unicode MS" w:eastAsia="Arial Unicode MS" w:hAnsi="Arial Unicode MS" w:cs="Arial Unicode MS"/>
        </w:rPr>
        <w:t>3,000</w:t>
      </w:r>
      <w:r>
        <w:rPr>
          <w:rFonts w:ascii="Arial Unicode MS" w:eastAsia="Arial Unicode MS" w:hAnsi="Arial Unicode MS" w:cs="Arial Unicode MS"/>
        </w:rPr>
        <w:t>元禮品</w:t>
      </w:r>
    </w:p>
    <w:p w14:paraId="00000029" w14:textId="77777777" w:rsidR="00E571E4" w:rsidRDefault="00AE2504">
      <w:r>
        <w:rPr>
          <w:rFonts w:ascii="Arial Unicode MS" w:eastAsia="Arial Unicode MS" w:hAnsi="Arial Unicode MS" w:cs="Arial Unicode MS"/>
        </w:rPr>
        <w:t>優選</w:t>
      </w:r>
      <w:r>
        <w:rPr>
          <w:rFonts w:ascii="Arial Unicode MS" w:eastAsia="Arial Unicode MS" w:hAnsi="Arial Unicode MS" w:cs="Arial Unicode MS"/>
        </w:rPr>
        <w:t xml:space="preserve"> </w:t>
      </w:r>
      <w:r>
        <w:rPr>
          <w:rFonts w:ascii="Arial Unicode MS" w:eastAsia="Arial Unicode MS" w:hAnsi="Arial Unicode MS" w:cs="Arial Unicode MS"/>
        </w:rPr>
        <w:t>每組錄取三名</w:t>
      </w:r>
      <w:r>
        <w:rPr>
          <w:rFonts w:ascii="Arial Unicode MS" w:eastAsia="Arial Unicode MS" w:hAnsi="Arial Unicode MS" w:cs="Arial Unicode MS"/>
        </w:rPr>
        <w:t xml:space="preserve"> </w:t>
      </w:r>
      <w:r>
        <w:rPr>
          <w:rFonts w:ascii="Arial Unicode MS" w:eastAsia="Arial Unicode MS" w:hAnsi="Arial Unicode MS" w:cs="Arial Unicode MS"/>
        </w:rPr>
        <w:t>獎狀</w:t>
      </w:r>
      <w:r>
        <w:rPr>
          <w:rFonts w:ascii="Arial Unicode MS" w:eastAsia="Arial Unicode MS" w:hAnsi="Arial Unicode MS" w:cs="Arial Unicode MS"/>
        </w:rPr>
        <w:t>1</w:t>
      </w:r>
      <w:r>
        <w:rPr>
          <w:rFonts w:ascii="Arial Unicode MS" w:eastAsia="Arial Unicode MS" w:hAnsi="Arial Unicode MS" w:cs="Arial Unicode MS"/>
        </w:rPr>
        <w:t>紙，價值約新台幣</w:t>
      </w:r>
      <w:r>
        <w:rPr>
          <w:rFonts w:ascii="Arial Unicode MS" w:eastAsia="Arial Unicode MS" w:hAnsi="Arial Unicode MS" w:cs="Arial Unicode MS"/>
        </w:rPr>
        <w:t>2,000</w:t>
      </w:r>
      <w:r>
        <w:rPr>
          <w:rFonts w:ascii="Arial Unicode MS" w:eastAsia="Arial Unicode MS" w:hAnsi="Arial Unicode MS" w:cs="Arial Unicode MS"/>
        </w:rPr>
        <w:t>元禮品</w:t>
      </w:r>
    </w:p>
    <w:p w14:paraId="0000002A" w14:textId="77777777" w:rsidR="00E571E4" w:rsidRDefault="00AE2504">
      <w:r>
        <w:rPr>
          <w:rFonts w:ascii="Arial Unicode MS" w:eastAsia="Arial Unicode MS" w:hAnsi="Arial Unicode MS" w:cs="Arial Unicode MS"/>
        </w:rPr>
        <w:t>佳作</w:t>
      </w:r>
      <w:r>
        <w:rPr>
          <w:rFonts w:ascii="Arial Unicode MS" w:eastAsia="Arial Unicode MS" w:hAnsi="Arial Unicode MS" w:cs="Arial Unicode MS"/>
        </w:rPr>
        <w:t xml:space="preserve"> </w:t>
      </w:r>
      <w:r>
        <w:rPr>
          <w:rFonts w:ascii="Arial Unicode MS" w:eastAsia="Arial Unicode MS" w:hAnsi="Arial Unicode MS" w:cs="Arial Unicode MS"/>
        </w:rPr>
        <w:t>每組錄取十名</w:t>
      </w:r>
      <w:r>
        <w:rPr>
          <w:rFonts w:ascii="Arial Unicode MS" w:eastAsia="Arial Unicode MS" w:hAnsi="Arial Unicode MS" w:cs="Arial Unicode MS"/>
        </w:rPr>
        <w:t xml:space="preserve"> </w:t>
      </w:r>
      <w:r>
        <w:rPr>
          <w:rFonts w:ascii="Arial Unicode MS" w:eastAsia="Arial Unicode MS" w:hAnsi="Arial Unicode MS" w:cs="Arial Unicode MS"/>
        </w:rPr>
        <w:t>獎狀</w:t>
      </w:r>
      <w:r>
        <w:rPr>
          <w:rFonts w:ascii="Arial Unicode MS" w:eastAsia="Arial Unicode MS" w:hAnsi="Arial Unicode MS" w:cs="Arial Unicode MS"/>
        </w:rPr>
        <w:t>1</w:t>
      </w:r>
      <w:r>
        <w:rPr>
          <w:rFonts w:ascii="Arial Unicode MS" w:eastAsia="Arial Unicode MS" w:hAnsi="Arial Unicode MS" w:cs="Arial Unicode MS"/>
        </w:rPr>
        <w:t>紙，價值約新台幣</w:t>
      </w:r>
      <w:r>
        <w:rPr>
          <w:rFonts w:ascii="Arial Unicode MS" w:eastAsia="Arial Unicode MS" w:hAnsi="Arial Unicode MS" w:cs="Arial Unicode MS"/>
        </w:rPr>
        <w:t>500</w:t>
      </w:r>
      <w:r>
        <w:rPr>
          <w:rFonts w:ascii="Arial Unicode MS" w:eastAsia="Arial Unicode MS" w:hAnsi="Arial Unicode MS" w:cs="Arial Unicode MS"/>
        </w:rPr>
        <w:t>元禮品</w:t>
      </w:r>
    </w:p>
    <w:p w14:paraId="0000002B" w14:textId="77777777" w:rsidR="00E571E4" w:rsidRDefault="00AE2504">
      <w:r>
        <w:rPr>
          <w:rFonts w:ascii="Arial Unicode MS" w:eastAsia="Arial Unicode MS" w:hAnsi="Arial Unicode MS" w:cs="Arial Unicode MS"/>
        </w:rPr>
        <w:t>九、</w:t>
      </w:r>
      <w:r>
        <w:rPr>
          <w:rFonts w:ascii="Arial Unicode MS" w:eastAsia="Arial Unicode MS" w:hAnsi="Arial Unicode MS" w:cs="Arial Unicode MS"/>
        </w:rPr>
        <w:t xml:space="preserve"> </w:t>
      </w:r>
      <w:r>
        <w:rPr>
          <w:rFonts w:ascii="Arial Unicode MS" w:eastAsia="Arial Unicode MS" w:hAnsi="Arial Unicode MS" w:cs="Arial Unicode MS"/>
        </w:rPr>
        <w:t>比賽注意事項</w:t>
      </w:r>
      <w:r>
        <w:rPr>
          <w:rFonts w:ascii="Arial Unicode MS" w:eastAsia="Arial Unicode MS" w:hAnsi="Arial Unicode MS" w:cs="Arial Unicode MS"/>
        </w:rPr>
        <w:t>：</w:t>
      </w:r>
    </w:p>
    <w:p w14:paraId="0000002C" w14:textId="77777777" w:rsidR="00E571E4" w:rsidRDefault="00AE2504">
      <w:r>
        <w:rPr>
          <w:rFonts w:ascii="Arial Unicode MS" w:eastAsia="Arial Unicode MS" w:hAnsi="Arial Unicode MS" w:cs="Arial Unicode MS"/>
        </w:rPr>
        <w:t>(</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 xml:space="preserve">) </w:t>
      </w:r>
      <w:r>
        <w:rPr>
          <w:rFonts w:ascii="Arial Unicode MS" w:eastAsia="Arial Unicode MS" w:hAnsi="Arial Unicode MS" w:cs="Arial Unicode MS"/>
        </w:rPr>
        <w:t>凡參賽者，均視為遵守本簡章之各項規定，如有未盡事宜，主辦單位得修正補充並在「林碧珠美術陶藝畫室」</w:t>
      </w:r>
      <w:proofErr w:type="gramStart"/>
      <w:r>
        <w:rPr>
          <w:rFonts w:ascii="Arial Unicode MS" w:eastAsia="Arial Unicode MS" w:hAnsi="Arial Unicode MS" w:cs="Arial Unicode MS"/>
        </w:rPr>
        <w:t>臉書</w:t>
      </w:r>
      <w:proofErr w:type="gramEnd"/>
      <w:r>
        <w:rPr>
          <w:rFonts w:ascii="Arial Unicode MS" w:eastAsia="Arial Unicode MS" w:hAnsi="Arial Unicode MS" w:cs="Arial Unicode MS"/>
        </w:rPr>
        <w:t>專頁公布之。</w:t>
      </w:r>
    </w:p>
    <w:p w14:paraId="0000002D" w14:textId="77777777" w:rsidR="00E571E4" w:rsidRDefault="00E571E4"/>
    <w:p w14:paraId="0000002E"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二</w:t>
      </w:r>
      <w:r>
        <w:rPr>
          <w:rFonts w:ascii="Arial Unicode MS" w:eastAsia="Arial Unicode MS" w:hAnsi="Arial Unicode MS" w:cs="Arial Unicode MS"/>
        </w:rPr>
        <w:t xml:space="preserve">) </w:t>
      </w:r>
      <w:r>
        <w:rPr>
          <w:rFonts w:ascii="Arial Unicode MS" w:eastAsia="Arial Unicode MS" w:hAnsi="Arial Unicode MS" w:cs="Arial Unicode MS"/>
        </w:rPr>
        <w:t>參賽</w:t>
      </w:r>
      <w:proofErr w:type="gramStart"/>
      <w:r>
        <w:rPr>
          <w:rFonts w:ascii="Arial Unicode MS" w:eastAsia="Arial Unicode MS" w:hAnsi="Arial Unicode MS" w:cs="Arial Unicode MS"/>
        </w:rPr>
        <w:t>作品均不退</w:t>
      </w:r>
      <w:proofErr w:type="gramEnd"/>
      <w:r>
        <w:rPr>
          <w:rFonts w:ascii="Arial Unicode MS" w:eastAsia="Arial Unicode MS" w:hAnsi="Arial Unicode MS" w:cs="Arial Unicode MS"/>
        </w:rPr>
        <w:t>件，若同一作者繳交二幅以上作品，將由主辦單位自行擇一作品參賽，不另行通知。</w:t>
      </w:r>
    </w:p>
    <w:p w14:paraId="0000002F" w14:textId="77777777" w:rsidR="00E571E4" w:rsidRDefault="00E571E4"/>
    <w:p w14:paraId="00000030"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三</w:t>
      </w:r>
      <w:r>
        <w:rPr>
          <w:rFonts w:ascii="Arial Unicode MS" w:eastAsia="Arial Unicode MS" w:hAnsi="Arial Unicode MS" w:cs="Arial Unicode MS"/>
        </w:rPr>
        <w:t xml:space="preserve">) </w:t>
      </w:r>
      <w:r>
        <w:rPr>
          <w:rFonts w:ascii="Arial Unicode MS" w:eastAsia="Arial Unicode MS" w:hAnsi="Arial Unicode MS" w:cs="Arial Unicode MS"/>
        </w:rPr>
        <w:t>林碧珠美術陶藝畫室</w:t>
      </w:r>
      <w:r>
        <w:rPr>
          <w:rFonts w:ascii="Arial Unicode MS" w:eastAsia="Arial Unicode MS" w:hAnsi="Arial Unicode MS" w:cs="Arial Unicode MS"/>
        </w:rPr>
        <w:t>(</w:t>
      </w:r>
      <w:r>
        <w:rPr>
          <w:rFonts w:ascii="Arial Unicode MS" w:eastAsia="Arial Unicode MS" w:hAnsi="Arial Unicode MS" w:cs="Arial Unicode MS"/>
        </w:rPr>
        <w:t>下稱本分公司</w:t>
      </w:r>
      <w:r>
        <w:rPr>
          <w:rFonts w:ascii="Arial Unicode MS" w:eastAsia="Arial Unicode MS" w:hAnsi="Arial Unicode MS" w:cs="Arial Unicode MS"/>
        </w:rPr>
        <w:t>)</w:t>
      </w:r>
      <w:r>
        <w:rPr>
          <w:rFonts w:ascii="Arial Unicode MS" w:eastAsia="Arial Unicode MS" w:hAnsi="Arial Unicode MS" w:cs="Arial Unicode MS"/>
        </w:rPr>
        <w:t>收受作品時起，視同參賽者無償讓與該作品之所有權及著作財產權予本分公司，參賽者不得要求返還該作品或撤銷前述法律行為；本分公司得運用該作品進行公開展示、推廣宣傳、數位保存及其他基於非營利目的所為之重製、散布、出版、應用、改作、編輯、公開播送及公開</w:t>
      </w:r>
      <w:r>
        <w:rPr>
          <w:rFonts w:ascii="Arial Unicode MS" w:eastAsia="Arial Unicode MS" w:hAnsi="Arial Unicode MS" w:cs="Arial Unicode MS"/>
        </w:rPr>
        <w:t>傳輸等權利，並得再授權予第三人利用，不受時間、地域、次數及方式之限制，亦不需另給報酬。得獎者承諾不對主辦單位或經其同意利用作品之人行使著作人格權，亦不得取消得獎資格或撤銷承諾行為。</w:t>
      </w:r>
    </w:p>
    <w:p w14:paraId="00000031" w14:textId="77777777" w:rsidR="00E571E4" w:rsidRDefault="00E571E4"/>
    <w:p w14:paraId="00000032"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四</w:t>
      </w:r>
      <w:r>
        <w:rPr>
          <w:rFonts w:ascii="Arial Unicode MS" w:eastAsia="Arial Unicode MS" w:hAnsi="Arial Unicode MS" w:cs="Arial Unicode MS"/>
        </w:rPr>
        <w:t xml:space="preserve">) </w:t>
      </w:r>
      <w:r>
        <w:rPr>
          <w:rFonts w:ascii="Arial Unicode MS" w:eastAsia="Arial Unicode MS" w:hAnsi="Arial Unicode MS" w:cs="Arial Unicode MS"/>
        </w:rPr>
        <w:t>每人佳作</w:t>
      </w:r>
      <w:r>
        <w:rPr>
          <w:rFonts w:ascii="Arial Unicode MS" w:eastAsia="Arial Unicode MS" w:hAnsi="Arial Unicode MS" w:cs="Arial Unicode MS"/>
        </w:rPr>
        <w:t>(</w:t>
      </w:r>
      <w:r>
        <w:rPr>
          <w:rFonts w:ascii="Arial Unicode MS" w:eastAsia="Arial Unicode MS" w:hAnsi="Arial Unicode MS" w:cs="Arial Unicode MS"/>
        </w:rPr>
        <w:t>含</w:t>
      </w:r>
      <w:r>
        <w:rPr>
          <w:rFonts w:ascii="Arial Unicode MS" w:eastAsia="Arial Unicode MS" w:hAnsi="Arial Unicode MS" w:cs="Arial Unicode MS"/>
        </w:rPr>
        <w:t>)</w:t>
      </w:r>
      <w:r>
        <w:rPr>
          <w:rFonts w:ascii="Arial Unicode MS" w:eastAsia="Arial Unicode MS" w:hAnsi="Arial Unicode MS" w:cs="Arial Unicode MS"/>
        </w:rPr>
        <w:t>以上限得一個獎項，經公布得獎之作品，得獎人不得要求取消得獎資格。</w:t>
      </w:r>
    </w:p>
    <w:p w14:paraId="00000033" w14:textId="77777777" w:rsidR="00E571E4" w:rsidRDefault="00E571E4"/>
    <w:p w14:paraId="00000034"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五</w:t>
      </w:r>
      <w:r>
        <w:rPr>
          <w:rFonts w:ascii="Arial Unicode MS" w:eastAsia="Arial Unicode MS" w:hAnsi="Arial Unicode MS" w:cs="Arial Unicode MS"/>
        </w:rPr>
        <w:t xml:space="preserve">) </w:t>
      </w:r>
      <w:r>
        <w:rPr>
          <w:rFonts w:ascii="Arial Unicode MS" w:eastAsia="Arial Unicode MS" w:hAnsi="Arial Unicode MS" w:cs="Arial Unicode MS"/>
        </w:rPr>
        <w:t>比賽作品未達標準，獎項得從缺或減之。</w:t>
      </w:r>
    </w:p>
    <w:p w14:paraId="00000035" w14:textId="77777777" w:rsidR="00E571E4" w:rsidRDefault="00E571E4"/>
    <w:p w14:paraId="00000036"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六</w:t>
      </w:r>
      <w:r>
        <w:rPr>
          <w:rFonts w:ascii="Arial Unicode MS" w:eastAsia="Arial Unicode MS" w:hAnsi="Arial Unicode MS" w:cs="Arial Unicode MS"/>
        </w:rPr>
        <w:t xml:space="preserve">) </w:t>
      </w:r>
      <w:r>
        <w:rPr>
          <w:rFonts w:ascii="Arial Unicode MS" w:eastAsia="Arial Unicode MS" w:hAnsi="Arial Unicode MS" w:cs="Arial Unicode MS"/>
        </w:rPr>
        <w:t>參賽作品禁止抄襲，凡有抄襲或侵害他人著作權之作品，除取消得獎資格、追回獎狀及相關獎勵、公布違規情形事實外，一切法律責任概由參賽者自行負責。亦禁止於其他相同類型比賽重複投稿。</w:t>
      </w:r>
    </w:p>
    <w:p w14:paraId="00000037" w14:textId="77777777" w:rsidR="00E571E4" w:rsidRDefault="00E571E4"/>
    <w:p w14:paraId="00000038" w14:textId="77777777" w:rsidR="00E571E4" w:rsidRDefault="00AE2504">
      <w:r>
        <w:rPr>
          <w:rFonts w:ascii="Arial Unicode MS" w:eastAsia="Arial Unicode MS" w:hAnsi="Arial Unicode MS" w:cs="Arial Unicode MS"/>
        </w:rPr>
        <w:lastRenderedPageBreak/>
        <w:t>(</w:t>
      </w:r>
      <w:r>
        <w:rPr>
          <w:rFonts w:ascii="Arial Unicode MS" w:eastAsia="Arial Unicode MS" w:hAnsi="Arial Unicode MS" w:cs="Arial Unicode MS"/>
        </w:rPr>
        <w:t>七</w:t>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得獎作品如有著作權糾紛涉訟，經法律程序敗訴確定者，取消其得獎資格，損害第三人權利者，由作者自行負責。，林碧珠美術陶藝畫室得追究其法律責任。</w:t>
      </w:r>
    </w:p>
    <w:p w14:paraId="00000039" w14:textId="77777777" w:rsidR="00E571E4" w:rsidRDefault="00E571E4"/>
    <w:p w14:paraId="0000003A"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八</w:t>
      </w:r>
      <w:r>
        <w:rPr>
          <w:rFonts w:ascii="Arial Unicode MS" w:eastAsia="Arial Unicode MS" w:hAnsi="Arial Unicode MS" w:cs="Arial Unicode MS"/>
        </w:rPr>
        <w:t xml:space="preserve">) </w:t>
      </w:r>
      <w:r>
        <w:rPr>
          <w:rFonts w:ascii="Arial Unicode MS" w:eastAsia="Arial Unicode MS" w:hAnsi="Arial Unicode MS" w:cs="Arial Unicode MS"/>
        </w:rPr>
        <w:t>參賽者所送作品格式有疑義時，由評審委員會合議認定之。</w:t>
      </w:r>
    </w:p>
    <w:p w14:paraId="0000003B" w14:textId="77777777" w:rsidR="00E571E4" w:rsidRDefault="00E571E4"/>
    <w:p w14:paraId="0000003C"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九</w:t>
      </w:r>
      <w:r>
        <w:rPr>
          <w:rFonts w:ascii="Arial Unicode MS" w:eastAsia="Arial Unicode MS" w:hAnsi="Arial Unicode MS" w:cs="Arial Unicode MS"/>
        </w:rPr>
        <w:t xml:space="preserve">) </w:t>
      </w:r>
      <w:r>
        <w:rPr>
          <w:rFonts w:ascii="Arial Unicode MS" w:eastAsia="Arial Unicode MS" w:hAnsi="Arial Unicode MS" w:cs="Arial Unicode MS"/>
        </w:rPr>
        <w:t>得獎者須依中華民國稅法規定繳納稅款。</w:t>
      </w:r>
    </w:p>
    <w:p w14:paraId="0000003D" w14:textId="77777777" w:rsidR="00E571E4" w:rsidRDefault="00E571E4"/>
    <w:p w14:paraId="0000003E" w14:textId="77777777" w:rsidR="00E571E4" w:rsidRDefault="00AE2504">
      <w:r>
        <w:rPr>
          <w:rFonts w:ascii="Arial Unicode MS" w:eastAsia="Arial Unicode MS" w:hAnsi="Arial Unicode MS" w:cs="Arial Unicode MS"/>
        </w:rPr>
        <w:t>(</w:t>
      </w:r>
      <w:r>
        <w:rPr>
          <w:rFonts w:ascii="Arial Unicode MS" w:eastAsia="Arial Unicode MS" w:hAnsi="Arial Unicode MS" w:cs="Arial Unicode MS"/>
        </w:rPr>
        <w:t>十</w:t>
      </w:r>
      <w:r>
        <w:rPr>
          <w:rFonts w:ascii="Arial Unicode MS" w:eastAsia="Arial Unicode MS" w:hAnsi="Arial Unicode MS" w:cs="Arial Unicode MS"/>
        </w:rPr>
        <w:t xml:space="preserve">) </w:t>
      </w:r>
      <w:r>
        <w:rPr>
          <w:rFonts w:ascii="Arial Unicode MS" w:eastAsia="Arial Unicode MS" w:hAnsi="Arial Unicode MS" w:cs="Arial Unicode MS"/>
        </w:rPr>
        <w:t>本活動報名者之個人資料依據「個人資料保護法」及相關規定辦理，所蒐集的個人資料僅</w:t>
      </w:r>
      <w:proofErr w:type="gramStart"/>
      <w:r>
        <w:rPr>
          <w:rFonts w:ascii="Arial Unicode MS" w:eastAsia="Arial Unicode MS" w:hAnsi="Arial Unicode MS" w:cs="Arial Unicode MS"/>
        </w:rPr>
        <w:t>限於本徵畫</w:t>
      </w:r>
      <w:proofErr w:type="gramEnd"/>
      <w:r>
        <w:rPr>
          <w:rFonts w:ascii="Arial Unicode MS" w:eastAsia="Arial Unicode MS" w:hAnsi="Arial Unicode MS" w:cs="Arial Unicode MS"/>
        </w:rPr>
        <w:t>比賽行政流程等相關作業使用，除非經當事人同意，不會將個人資料作他使用。</w:t>
      </w:r>
    </w:p>
    <w:p w14:paraId="0000003F" w14:textId="77777777" w:rsidR="00E571E4" w:rsidRDefault="00E571E4"/>
    <w:p w14:paraId="00000040" w14:textId="29DED830" w:rsidR="00E571E4" w:rsidRDefault="00AE2504">
      <w:pPr>
        <w:rPr>
          <w:rFonts w:ascii="Arial Unicode MS" w:eastAsia="Arial Unicode MS" w:hAnsi="Arial Unicode MS" w:cs="Arial Unicode MS"/>
        </w:rPr>
      </w:pPr>
      <w:r>
        <w:rPr>
          <w:rFonts w:ascii="Arial Unicode MS" w:eastAsia="Arial Unicode MS" w:hAnsi="Arial Unicode MS" w:cs="Arial Unicode MS"/>
        </w:rPr>
        <w:t>(</w:t>
      </w:r>
      <w:r>
        <w:rPr>
          <w:rFonts w:ascii="Arial Unicode MS" w:eastAsia="Arial Unicode MS" w:hAnsi="Arial Unicode MS" w:cs="Arial Unicode MS"/>
        </w:rPr>
        <w:t>十一</w:t>
      </w:r>
      <w:r>
        <w:rPr>
          <w:rFonts w:ascii="Arial Unicode MS" w:eastAsia="Arial Unicode MS" w:hAnsi="Arial Unicode MS" w:cs="Arial Unicode MS"/>
        </w:rPr>
        <w:t xml:space="preserve">) </w:t>
      </w:r>
      <w:r>
        <w:rPr>
          <w:rFonts w:ascii="Arial Unicode MS" w:eastAsia="Arial Unicode MS" w:hAnsi="Arial Unicode MS" w:cs="Arial Unicode MS"/>
        </w:rPr>
        <w:t>主辦單位</w:t>
      </w:r>
      <w:proofErr w:type="gramStart"/>
      <w:r>
        <w:rPr>
          <w:rFonts w:ascii="Arial Unicode MS" w:eastAsia="Arial Unicode MS" w:hAnsi="Arial Unicode MS" w:cs="Arial Unicode MS"/>
        </w:rPr>
        <w:t>有權依實際</w:t>
      </w:r>
      <w:proofErr w:type="gramEnd"/>
      <w:r>
        <w:rPr>
          <w:rFonts w:ascii="Arial Unicode MS" w:eastAsia="Arial Unicode MS" w:hAnsi="Arial Unicode MS" w:cs="Arial Unicode MS"/>
        </w:rPr>
        <w:t>突發狀況更改活動內容、提前截止及取消活動；就本比賽簡章所列事項保有最終解釋及決定之權利，如未</w:t>
      </w:r>
      <w:proofErr w:type="gramStart"/>
      <w:r>
        <w:rPr>
          <w:rFonts w:ascii="Arial Unicode MS" w:eastAsia="Arial Unicode MS" w:hAnsi="Arial Unicode MS" w:cs="Arial Unicode MS"/>
        </w:rPr>
        <w:t>有盡善之</w:t>
      </w:r>
      <w:proofErr w:type="gramEnd"/>
      <w:r>
        <w:rPr>
          <w:rFonts w:ascii="Arial Unicode MS" w:eastAsia="Arial Unicode MS" w:hAnsi="Arial Unicode MS" w:cs="Arial Unicode MS"/>
        </w:rPr>
        <w:t>處，主辦單位得依需要適合修正。</w:t>
      </w:r>
    </w:p>
    <w:p w14:paraId="770A15F8" w14:textId="6D441F7C" w:rsidR="009F6997" w:rsidRDefault="009F6997">
      <w:pPr>
        <w:rPr>
          <w:sz w:val="40"/>
          <w:szCs w:val="40"/>
        </w:rPr>
      </w:pPr>
      <w:r>
        <w:rPr>
          <w:rFonts w:hint="eastAsia"/>
          <w:sz w:val="40"/>
          <w:szCs w:val="40"/>
        </w:rPr>
        <w:t>----------------------------------------------------------------------</w:t>
      </w:r>
    </w:p>
    <w:p w14:paraId="65187364" w14:textId="3FBAA99F" w:rsidR="009F6997" w:rsidRPr="009F6997" w:rsidRDefault="009F6997">
      <w:pPr>
        <w:rPr>
          <w:rFonts w:hint="eastAsia"/>
          <w:sz w:val="40"/>
          <w:szCs w:val="40"/>
        </w:rPr>
      </w:pPr>
      <w:r w:rsidRPr="009F6997">
        <w:rPr>
          <w:rFonts w:hint="eastAsia"/>
          <w:sz w:val="40"/>
          <w:szCs w:val="40"/>
        </w:rPr>
        <w:t>報名表</w:t>
      </w:r>
    </w:p>
    <w:tbl>
      <w:tblPr>
        <w:tblStyle w:val="a9"/>
        <w:tblpPr w:leftFromText="180" w:rightFromText="180" w:vertAnchor="text" w:horzAnchor="margin" w:tblpY="114"/>
        <w:tblW w:w="0" w:type="auto"/>
        <w:tblLook w:val="04A0" w:firstRow="1" w:lastRow="0" w:firstColumn="1" w:lastColumn="0" w:noHBand="0" w:noVBand="1"/>
      </w:tblPr>
      <w:tblGrid>
        <w:gridCol w:w="2122"/>
        <w:gridCol w:w="6897"/>
      </w:tblGrid>
      <w:tr w:rsidR="009F6997" w:rsidRPr="009F6997" w14:paraId="4ED8881D" w14:textId="77777777" w:rsidTr="009F6997">
        <w:tc>
          <w:tcPr>
            <w:tcW w:w="2122" w:type="dxa"/>
          </w:tcPr>
          <w:p w14:paraId="5592DE36" w14:textId="4D213D7F" w:rsidR="009F6997" w:rsidRPr="009F6997" w:rsidRDefault="009F6997" w:rsidP="009F6997">
            <w:pPr>
              <w:rPr>
                <w:sz w:val="32"/>
                <w:szCs w:val="32"/>
              </w:rPr>
            </w:pPr>
            <w:r w:rsidRPr="009F6997">
              <w:rPr>
                <w:rFonts w:hint="eastAsia"/>
                <w:sz w:val="32"/>
                <w:szCs w:val="32"/>
              </w:rPr>
              <w:t>就讀學校</w:t>
            </w:r>
          </w:p>
        </w:tc>
        <w:tc>
          <w:tcPr>
            <w:tcW w:w="6897" w:type="dxa"/>
          </w:tcPr>
          <w:p w14:paraId="7E639F05" w14:textId="77777777" w:rsidR="009F6997" w:rsidRPr="009F6997" w:rsidRDefault="009F6997" w:rsidP="009F6997">
            <w:pPr>
              <w:rPr>
                <w:sz w:val="32"/>
                <w:szCs w:val="32"/>
              </w:rPr>
            </w:pPr>
          </w:p>
        </w:tc>
      </w:tr>
      <w:tr w:rsidR="009F6997" w:rsidRPr="009F6997" w14:paraId="0E6E6A61" w14:textId="77777777" w:rsidTr="009F6997">
        <w:tc>
          <w:tcPr>
            <w:tcW w:w="2122" w:type="dxa"/>
          </w:tcPr>
          <w:p w14:paraId="63EA9FC4" w14:textId="5249D680" w:rsidR="009F6997" w:rsidRPr="009F6997" w:rsidRDefault="009F6997" w:rsidP="009F6997">
            <w:pPr>
              <w:rPr>
                <w:sz w:val="32"/>
                <w:szCs w:val="32"/>
              </w:rPr>
            </w:pPr>
            <w:r w:rsidRPr="009F6997">
              <w:rPr>
                <w:rFonts w:hint="eastAsia"/>
                <w:sz w:val="32"/>
                <w:szCs w:val="32"/>
              </w:rPr>
              <w:t>年級:</w:t>
            </w:r>
          </w:p>
        </w:tc>
        <w:tc>
          <w:tcPr>
            <w:tcW w:w="6897" w:type="dxa"/>
          </w:tcPr>
          <w:p w14:paraId="3B001D3C" w14:textId="77777777" w:rsidR="009F6997" w:rsidRPr="009F6997" w:rsidRDefault="009F6997" w:rsidP="009F6997">
            <w:pPr>
              <w:rPr>
                <w:sz w:val="32"/>
                <w:szCs w:val="32"/>
              </w:rPr>
            </w:pPr>
          </w:p>
        </w:tc>
      </w:tr>
      <w:tr w:rsidR="009F6997" w:rsidRPr="009F6997" w14:paraId="50EE3125" w14:textId="77777777" w:rsidTr="009F6997">
        <w:tc>
          <w:tcPr>
            <w:tcW w:w="2122" w:type="dxa"/>
          </w:tcPr>
          <w:p w14:paraId="3CF3CE13" w14:textId="7EC3846C" w:rsidR="009F6997" w:rsidRPr="009F6997" w:rsidRDefault="009F6997" w:rsidP="009F6997">
            <w:pPr>
              <w:rPr>
                <w:sz w:val="32"/>
                <w:szCs w:val="32"/>
              </w:rPr>
            </w:pPr>
            <w:r w:rsidRPr="009F6997">
              <w:rPr>
                <w:rFonts w:hint="eastAsia"/>
                <w:sz w:val="32"/>
                <w:szCs w:val="32"/>
              </w:rPr>
              <w:t>姓名</w:t>
            </w:r>
          </w:p>
        </w:tc>
        <w:tc>
          <w:tcPr>
            <w:tcW w:w="6897" w:type="dxa"/>
          </w:tcPr>
          <w:p w14:paraId="703589A3" w14:textId="77777777" w:rsidR="009F6997" w:rsidRPr="009F6997" w:rsidRDefault="009F6997" w:rsidP="009F6997">
            <w:pPr>
              <w:rPr>
                <w:sz w:val="32"/>
                <w:szCs w:val="32"/>
              </w:rPr>
            </w:pPr>
          </w:p>
        </w:tc>
      </w:tr>
      <w:tr w:rsidR="009F6997" w:rsidRPr="009F6997" w14:paraId="38E45006" w14:textId="77777777" w:rsidTr="009F6997">
        <w:tc>
          <w:tcPr>
            <w:tcW w:w="2122" w:type="dxa"/>
          </w:tcPr>
          <w:p w14:paraId="5CE026E4" w14:textId="42A425AF" w:rsidR="009F6997" w:rsidRPr="009F6997" w:rsidRDefault="009F6997" w:rsidP="009F6997">
            <w:pPr>
              <w:rPr>
                <w:sz w:val="32"/>
                <w:szCs w:val="32"/>
              </w:rPr>
            </w:pPr>
            <w:r w:rsidRPr="009F6997">
              <w:rPr>
                <w:rFonts w:hint="eastAsia"/>
                <w:sz w:val="32"/>
                <w:szCs w:val="32"/>
              </w:rPr>
              <w:t>電話</w:t>
            </w:r>
          </w:p>
        </w:tc>
        <w:tc>
          <w:tcPr>
            <w:tcW w:w="6897" w:type="dxa"/>
          </w:tcPr>
          <w:p w14:paraId="1E40D97D" w14:textId="77777777" w:rsidR="009F6997" w:rsidRPr="009F6997" w:rsidRDefault="009F6997" w:rsidP="009F6997">
            <w:pPr>
              <w:rPr>
                <w:sz w:val="32"/>
                <w:szCs w:val="32"/>
              </w:rPr>
            </w:pPr>
          </w:p>
        </w:tc>
      </w:tr>
    </w:tbl>
    <w:p w14:paraId="00000041" w14:textId="33BFCEF7" w:rsidR="00E571E4" w:rsidRPr="009F6997" w:rsidRDefault="009F6997">
      <w:pPr>
        <w:rPr>
          <w:sz w:val="32"/>
          <w:szCs w:val="32"/>
        </w:rPr>
      </w:pPr>
      <w:r w:rsidRPr="009F6997">
        <w:rPr>
          <w:rFonts w:hint="eastAsia"/>
          <w:sz w:val="32"/>
          <w:szCs w:val="32"/>
        </w:rPr>
        <w:t xml:space="preserve">家長簽名:               </w:t>
      </w:r>
      <w:r w:rsidRPr="009F6997">
        <w:rPr>
          <w:rFonts w:asciiTheme="minorEastAsia" w:hAnsiTheme="minorEastAsia" w:hint="eastAsia"/>
          <w:sz w:val="32"/>
          <w:szCs w:val="32"/>
        </w:rPr>
        <w:t>□</w:t>
      </w:r>
      <w:r w:rsidRPr="009F6997">
        <w:rPr>
          <w:rFonts w:hint="eastAsia"/>
          <w:sz w:val="32"/>
          <w:szCs w:val="32"/>
        </w:rPr>
        <w:t xml:space="preserve">  同意繪畫張貼至林碧珠陶藝畫室粉絲專頁</w:t>
      </w:r>
    </w:p>
    <w:sectPr w:rsidR="00E571E4" w:rsidRPr="009F69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397B" w14:textId="77777777" w:rsidR="00AE2504" w:rsidRDefault="00AE2504" w:rsidP="00282D67">
      <w:pPr>
        <w:spacing w:line="240" w:lineRule="auto"/>
      </w:pPr>
      <w:r>
        <w:separator/>
      </w:r>
    </w:p>
  </w:endnote>
  <w:endnote w:type="continuationSeparator" w:id="0">
    <w:p w14:paraId="055C9ACC" w14:textId="77777777" w:rsidR="00AE2504" w:rsidRDefault="00AE2504" w:rsidP="00282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A97C" w14:textId="77777777" w:rsidR="00AE2504" w:rsidRDefault="00AE2504" w:rsidP="00282D67">
      <w:pPr>
        <w:spacing w:line="240" w:lineRule="auto"/>
      </w:pPr>
      <w:r>
        <w:separator/>
      </w:r>
    </w:p>
  </w:footnote>
  <w:footnote w:type="continuationSeparator" w:id="0">
    <w:p w14:paraId="4171115E" w14:textId="77777777" w:rsidR="00AE2504" w:rsidRDefault="00AE2504" w:rsidP="00282D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E4"/>
    <w:rsid w:val="00282D67"/>
    <w:rsid w:val="009F6997"/>
    <w:rsid w:val="00AE2504"/>
    <w:rsid w:val="00E5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3406"/>
  <w15:docId w15:val="{70BB4E1C-1DA8-455D-8A10-AB73F8FB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282D67"/>
    <w:pPr>
      <w:tabs>
        <w:tab w:val="center" w:pos="4153"/>
        <w:tab w:val="right" w:pos="8306"/>
      </w:tabs>
      <w:snapToGrid w:val="0"/>
    </w:pPr>
    <w:rPr>
      <w:sz w:val="20"/>
      <w:szCs w:val="20"/>
    </w:rPr>
  </w:style>
  <w:style w:type="character" w:customStyle="1" w:styleId="a6">
    <w:name w:val="頁首 字元"/>
    <w:basedOn w:val="a0"/>
    <w:link w:val="a5"/>
    <w:uiPriority w:val="99"/>
    <w:rsid w:val="00282D67"/>
    <w:rPr>
      <w:sz w:val="20"/>
      <w:szCs w:val="20"/>
    </w:rPr>
  </w:style>
  <w:style w:type="paragraph" w:styleId="a7">
    <w:name w:val="footer"/>
    <w:basedOn w:val="a"/>
    <w:link w:val="a8"/>
    <w:uiPriority w:val="99"/>
    <w:unhideWhenUsed/>
    <w:rsid w:val="00282D67"/>
    <w:pPr>
      <w:tabs>
        <w:tab w:val="center" w:pos="4153"/>
        <w:tab w:val="right" w:pos="8306"/>
      </w:tabs>
      <w:snapToGrid w:val="0"/>
    </w:pPr>
    <w:rPr>
      <w:sz w:val="20"/>
      <w:szCs w:val="20"/>
    </w:rPr>
  </w:style>
  <w:style w:type="character" w:customStyle="1" w:styleId="a8">
    <w:name w:val="頁尾 字元"/>
    <w:basedOn w:val="a0"/>
    <w:link w:val="a7"/>
    <w:uiPriority w:val="99"/>
    <w:rsid w:val="00282D67"/>
    <w:rPr>
      <w:sz w:val="20"/>
      <w:szCs w:val="20"/>
    </w:rPr>
  </w:style>
  <w:style w:type="table" w:styleId="a9">
    <w:name w:val="Table Grid"/>
    <w:basedOn w:val="a1"/>
    <w:uiPriority w:val="39"/>
    <w:rsid w:val="009F69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1448</Characters>
  <Application>Microsoft Office Word</Application>
  <DocSecurity>0</DocSecurity>
  <Lines>12</Lines>
  <Paragraphs>3</Paragraphs>
  <ScaleCrop>false</ScaleCrop>
  <Company>company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2022-10-18T02:51:00Z</dcterms:created>
  <dcterms:modified xsi:type="dcterms:W3CDTF">2022-10-18T02:51:00Z</dcterms:modified>
</cp:coreProperties>
</file>