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175" w:rsidRPr="00604CC7" w:rsidRDefault="00830175" w:rsidP="00955C03">
      <w:pPr>
        <w:adjustRightInd w:val="0"/>
        <w:snapToGrid w:val="0"/>
        <w:spacing w:afterLines="50" w:line="480" w:lineRule="exact"/>
        <w:jc w:val="both"/>
        <w:rPr>
          <w:bCs/>
          <w:color w:val="000000"/>
          <w:sz w:val="40"/>
          <w:szCs w:val="40"/>
        </w:rPr>
      </w:pPr>
      <w:bookmarkStart w:id="0" w:name="_GoBack"/>
      <w:bookmarkEnd w:id="0"/>
      <w:r w:rsidRPr="00604CC7">
        <w:rPr>
          <w:bCs/>
          <w:color w:val="000000"/>
          <w:sz w:val="40"/>
          <w:szCs w:val="40"/>
        </w:rPr>
        <w:t>受聘僱外國人健康檢查管理辦法修正總說明</w:t>
      </w:r>
    </w:p>
    <w:p w:rsidR="00E14251" w:rsidRPr="00331438" w:rsidRDefault="00830175" w:rsidP="00883ACD">
      <w:pPr>
        <w:tabs>
          <w:tab w:val="left" w:pos="8280"/>
        </w:tabs>
        <w:spacing w:line="460" w:lineRule="exact"/>
        <w:ind w:right="28" w:firstLineChars="202" w:firstLine="566"/>
        <w:jc w:val="both"/>
        <w:rPr>
          <w:rFonts w:ascii="標楷體" w:hAnsi="標楷體"/>
          <w:color w:val="000000" w:themeColor="text1"/>
          <w:sz w:val="28"/>
          <w:szCs w:val="28"/>
        </w:rPr>
      </w:pPr>
      <w:r w:rsidRPr="00331438">
        <w:rPr>
          <w:rFonts w:ascii="標楷體" w:hAnsi="標楷體"/>
          <w:color w:val="000000"/>
          <w:sz w:val="28"/>
          <w:szCs w:val="28"/>
        </w:rPr>
        <w:t>受聘僱外國人健康檢查管理辦法(</w:t>
      </w:r>
      <w:r w:rsidR="00BA3E48" w:rsidRPr="00331438">
        <w:rPr>
          <w:rFonts w:ascii="標楷體" w:hAnsi="標楷體"/>
          <w:color w:val="000000"/>
          <w:sz w:val="28"/>
          <w:szCs w:val="28"/>
        </w:rPr>
        <w:t>下</w:t>
      </w:r>
      <w:r w:rsidRPr="00331438">
        <w:rPr>
          <w:rFonts w:ascii="標楷體" w:hAnsi="標楷體"/>
          <w:color w:val="000000"/>
          <w:sz w:val="28"/>
          <w:szCs w:val="28"/>
        </w:rPr>
        <w:t>稱本辦法)係依就業服務法</w:t>
      </w:r>
      <w:r w:rsidR="00CE136E">
        <w:rPr>
          <w:rFonts w:ascii="標楷體" w:hAnsi="標楷體" w:hint="eastAsia"/>
          <w:color w:val="000000"/>
          <w:sz w:val="28"/>
          <w:szCs w:val="28"/>
        </w:rPr>
        <w:t>(以下簡稱本法)</w:t>
      </w:r>
      <w:r w:rsidRPr="00331438">
        <w:rPr>
          <w:rFonts w:ascii="標楷體" w:hAnsi="標楷體"/>
          <w:color w:val="000000"/>
          <w:sz w:val="28"/>
          <w:szCs w:val="28"/>
        </w:rPr>
        <w:t>第四十八條第三項授權訂定，業經</w:t>
      </w:r>
      <w:r w:rsidR="00BA3E48" w:rsidRPr="00331438">
        <w:rPr>
          <w:rFonts w:ascii="標楷體" w:hAnsi="標楷體"/>
          <w:color w:val="000000"/>
          <w:sz w:val="28"/>
          <w:szCs w:val="28"/>
        </w:rPr>
        <w:t>前</w:t>
      </w:r>
      <w:r w:rsidRPr="00331438">
        <w:rPr>
          <w:rFonts w:ascii="標楷體" w:hAnsi="標楷體"/>
          <w:color w:val="000000"/>
          <w:sz w:val="28"/>
          <w:szCs w:val="28"/>
        </w:rPr>
        <w:t>行政院衛生署於九十三年一月十三日</w:t>
      </w:r>
      <w:r w:rsidRPr="00331438">
        <w:rPr>
          <w:rFonts w:ascii="標楷體" w:hAnsi="標楷體"/>
          <w:sz w:val="28"/>
          <w:szCs w:val="28"/>
        </w:rPr>
        <w:t>訂定發布，</w:t>
      </w:r>
      <w:r w:rsidR="007610E5" w:rsidRPr="00331438">
        <w:rPr>
          <w:rFonts w:ascii="標楷體" w:hAnsi="標楷體" w:hint="eastAsia"/>
          <w:sz w:val="28"/>
          <w:szCs w:val="28"/>
        </w:rPr>
        <w:t>歷經</w:t>
      </w:r>
      <w:r w:rsidR="0070183C" w:rsidRPr="00331438">
        <w:rPr>
          <w:rFonts w:ascii="標楷體" w:hAnsi="標楷體" w:hint="eastAsia"/>
          <w:sz w:val="28"/>
          <w:szCs w:val="28"/>
        </w:rPr>
        <w:t>八</w:t>
      </w:r>
      <w:r w:rsidRPr="00331438">
        <w:rPr>
          <w:rFonts w:ascii="標楷體" w:hAnsi="標楷體"/>
          <w:color w:val="000000"/>
          <w:sz w:val="28"/>
          <w:szCs w:val="28"/>
        </w:rPr>
        <w:t>度修正</w:t>
      </w:r>
      <w:r w:rsidRPr="00331438">
        <w:rPr>
          <w:rFonts w:ascii="標楷體" w:hAnsi="標楷體"/>
          <w:color w:val="000000" w:themeColor="text1"/>
          <w:sz w:val="28"/>
          <w:szCs w:val="28"/>
        </w:rPr>
        <w:t>在案。</w:t>
      </w:r>
    </w:p>
    <w:p w:rsidR="00E14251" w:rsidRPr="00331438" w:rsidRDefault="00E14251" w:rsidP="00883ACD">
      <w:pPr>
        <w:tabs>
          <w:tab w:val="left" w:pos="8280"/>
        </w:tabs>
        <w:spacing w:line="460" w:lineRule="exact"/>
        <w:ind w:right="28" w:firstLineChars="202" w:firstLine="566"/>
        <w:jc w:val="both"/>
        <w:rPr>
          <w:rFonts w:ascii="標楷體" w:hAnsi="標楷體"/>
          <w:color w:val="000000" w:themeColor="text1"/>
          <w:sz w:val="28"/>
          <w:szCs w:val="28"/>
        </w:rPr>
      </w:pPr>
      <w:r w:rsidRPr="00331438">
        <w:rPr>
          <w:rFonts w:ascii="標楷體" w:hAnsi="標楷體" w:hint="eastAsia"/>
          <w:color w:val="000000" w:themeColor="text1"/>
          <w:sz w:val="28"/>
          <w:szCs w:val="28"/>
        </w:rPr>
        <w:t>配合勞動部於</w:t>
      </w:r>
      <w:r w:rsidR="00E337BF" w:rsidRPr="00331438">
        <w:rPr>
          <w:rFonts w:ascii="標楷體" w:hAnsi="標楷體" w:hint="eastAsia"/>
          <w:color w:val="000000" w:themeColor="text1"/>
          <w:sz w:val="28"/>
          <w:szCs w:val="28"/>
        </w:rPr>
        <w:t>一</w:t>
      </w:r>
      <w:r w:rsidR="00E337BF" w:rsidRPr="00331438">
        <w:rPr>
          <w:rFonts w:ascii="標楷體" w:hAnsi="標楷體"/>
          <w:color w:val="000000" w:themeColor="text1"/>
          <w:sz w:val="28"/>
          <w:szCs w:val="28"/>
        </w:rPr>
        <w:t>百零五</w:t>
      </w:r>
      <w:r w:rsidRPr="00331438">
        <w:rPr>
          <w:rFonts w:ascii="標楷體" w:hAnsi="標楷體" w:hint="eastAsia"/>
          <w:color w:val="000000" w:themeColor="text1"/>
          <w:sz w:val="28"/>
          <w:szCs w:val="28"/>
        </w:rPr>
        <w:t>年</w:t>
      </w:r>
      <w:r w:rsidR="00E337BF" w:rsidRPr="00331438">
        <w:rPr>
          <w:rFonts w:ascii="標楷體" w:hAnsi="標楷體" w:hint="eastAsia"/>
          <w:color w:val="000000" w:themeColor="text1"/>
          <w:sz w:val="28"/>
          <w:szCs w:val="28"/>
        </w:rPr>
        <w:t>十一</w:t>
      </w:r>
      <w:r w:rsidRPr="00331438">
        <w:rPr>
          <w:rFonts w:ascii="標楷體" w:hAnsi="標楷體" w:hint="eastAsia"/>
          <w:color w:val="000000" w:themeColor="text1"/>
          <w:sz w:val="28"/>
          <w:szCs w:val="28"/>
        </w:rPr>
        <w:t>月</w:t>
      </w:r>
      <w:r w:rsidR="00E337BF" w:rsidRPr="00331438">
        <w:rPr>
          <w:rFonts w:ascii="標楷體" w:hAnsi="標楷體" w:hint="eastAsia"/>
          <w:color w:val="000000" w:themeColor="text1"/>
          <w:sz w:val="28"/>
          <w:szCs w:val="28"/>
        </w:rPr>
        <w:t>十五</w:t>
      </w:r>
      <w:r w:rsidRPr="00331438">
        <w:rPr>
          <w:rFonts w:ascii="標楷體" w:hAnsi="標楷體" w:hint="eastAsia"/>
          <w:color w:val="000000" w:themeColor="text1"/>
          <w:sz w:val="28"/>
          <w:szCs w:val="28"/>
        </w:rPr>
        <w:t>日修正</w:t>
      </w:r>
      <w:r w:rsidR="007610E5" w:rsidRPr="00331438">
        <w:rPr>
          <w:rFonts w:ascii="標楷體" w:hAnsi="標楷體" w:hint="eastAsia"/>
          <w:color w:val="000000" w:themeColor="text1"/>
          <w:sz w:val="28"/>
          <w:szCs w:val="28"/>
        </w:rPr>
        <w:t>發布之</w:t>
      </w:r>
      <w:r w:rsidRPr="00331438">
        <w:rPr>
          <w:rFonts w:ascii="標楷體" w:hAnsi="標楷體" w:hint="eastAsia"/>
          <w:color w:val="000000" w:themeColor="text1"/>
          <w:sz w:val="28"/>
          <w:szCs w:val="28"/>
        </w:rPr>
        <w:t>「</w:t>
      </w:r>
      <w:r w:rsidR="00BD3D8D" w:rsidRPr="00331438">
        <w:rPr>
          <w:rFonts w:ascii="標楷體" w:hAnsi="標楷體" w:hint="eastAsia"/>
          <w:color w:val="000000" w:themeColor="text1"/>
          <w:sz w:val="28"/>
          <w:szCs w:val="28"/>
        </w:rPr>
        <w:t>外國人受聘僱從事就業服務法第四十六條第一項第八款至第十一款規定工作之轉換雇主或工作程序準則</w:t>
      </w:r>
      <w:r w:rsidRPr="00331438">
        <w:rPr>
          <w:rFonts w:ascii="標楷體" w:hAnsi="標楷體" w:hint="eastAsia"/>
          <w:color w:val="000000" w:themeColor="text1"/>
          <w:sz w:val="28"/>
          <w:szCs w:val="28"/>
        </w:rPr>
        <w:t>」</w:t>
      </w:r>
      <w:r w:rsidR="00BA3E48" w:rsidRPr="00331438">
        <w:rPr>
          <w:rFonts w:ascii="標楷體" w:hAnsi="標楷體" w:hint="eastAsia"/>
          <w:color w:val="000000" w:themeColor="text1"/>
          <w:sz w:val="28"/>
          <w:szCs w:val="28"/>
        </w:rPr>
        <w:t>第十四條</w:t>
      </w:r>
      <w:r w:rsidR="00641E3C" w:rsidRPr="00331438">
        <w:rPr>
          <w:rFonts w:ascii="標楷體" w:hAnsi="標楷體" w:hint="eastAsia"/>
          <w:color w:val="000000" w:themeColor="text1"/>
          <w:sz w:val="28"/>
          <w:szCs w:val="28"/>
        </w:rPr>
        <w:t>，</w:t>
      </w:r>
      <w:r w:rsidR="00BA3E48" w:rsidRPr="00331438">
        <w:rPr>
          <w:rFonts w:ascii="標楷體" w:hAnsi="標楷體" w:hint="eastAsia"/>
          <w:color w:val="000000" w:themeColor="text1"/>
          <w:sz w:val="28"/>
          <w:szCs w:val="28"/>
        </w:rPr>
        <w:t>變更接續聘僱之雇主聘僱許可期間；以及一百零六年一月十一日修正發布之「雇主聘僱外國人許可及管理辦法」第二十八條，刪除申請聘僱許可需檢附健康檢查證明之規定</w:t>
      </w:r>
      <w:r w:rsidR="004B255A" w:rsidRPr="00331438">
        <w:rPr>
          <w:rFonts w:ascii="標楷體" w:hAnsi="標楷體" w:hint="eastAsia"/>
          <w:color w:val="000000" w:themeColor="text1"/>
          <w:sz w:val="28"/>
          <w:szCs w:val="28"/>
        </w:rPr>
        <w:t>，</w:t>
      </w:r>
      <w:r w:rsidR="00641E3C" w:rsidRPr="00331438">
        <w:rPr>
          <w:rFonts w:ascii="標楷體" w:hAnsi="標楷體" w:hint="eastAsia"/>
          <w:color w:val="000000" w:themeColor="text1"/>
          <w:sz w:val="28"/>
          <w:szCs w:val="28"/>
        </w:rPr>
        <w:t>爰</w:t>
      </w:r>
      <w:r w:rsidR="001E289A">
        <w:rPr>
          <w:rFonts w:ascii="標楷體" w:hAnsi="標楷體" w:hint="eastAsia"/>
          <w:color w:val="000000" w:themeColor="text1"/>
          <w:sz w:val="28"/>
          <w:szCs w:val="28"/>
        </w:rPr>
        <w:t>修正</w:t>
      </w:r>
      <w:r w:rsidR="00B51659" w:rsidRPr="00331438">
        <w:rPr>
          <w:rFonts w:ascii="標楷體" w:hAnsi="標楷體" w:hint="eastAsia"/>
          <w:sz w:val="28"/>
          <w:szCs w:val="28"/>
        </w:rPr>
        <w:t>本</w:t>
      </w:r>
      <w:r w:rsidR="00E337BF" w:rsidRPr="00331438">
        <w:rPr>
          <w:rFonts w:ascii="標楷體" w:hAnsi="標楷體" w:hint="eastAsia"/>
          <w:sz w:val="28"/>
          <w:szCs w:val="28"/>
        </w:rPr>
        <w:t>辦法</w:t>
      </w:r>
      <w:r w:rsidR="00B51659" w:rsidRPr="00331438">
        <w:rPr>
          <w:rFonts w:ascii="標楷體" w:hAnsi="標楷體" w:hint="eastAsia"/>
          <w:color w:val="000000" w:themeColor="text1"/>
          <w:sz w:val="28"/>
          <w:szCs w:val="28"/>
        </w:rPr>
        <w:t>，</w:t>
      </w:r>
      <w:r w:rsidR="00BD3D8D" w:rsidRPr="00331438">
        <w:rPr>
          <w:rFonts w:ascii="標楷體" w:hAnsi="標楷體" w:hint="eastAsia"/>
          <w:color w:val="000000" w:themeColor="text1"/>
          <w:sz w:val="28"/>
          <w:szCs w:val="28"/>
        </w:rPr>
        <w:t>修正</w:t>
      </w:r>
      <w:r w:rsidR="00E337BF" w:rsidRPr="00331438">
        <w:rPr>
          <w:rFonts w:ascii="標楷體" w:hAnsi="標楷體" w:hint="eastAsia"/>
          <w:color w:val="000000" w:themeColor="text1"/>
          <w:sz w:val="28"/>
          <w:szCs w:val="28"/>
        </w:rPr>
        <w:t>要</w:t>
      </w:r>
      <w:r w:rsidR="00BD3D8D" w:rsidRPr="00331438">
        <w:rPr>
          <w:rFonts w:ascii="標楷體" w:hAnsi="標楷體" w:hint="eastAsia"/>
          <w:color w:val="000000" w:themeColor="text1"/>
          <w:sz w:val="28"/>
          <w:szCs w:val="28"/>
        </w:rPr>
        <w:t>點如下：</w:t>
      </w:r>
    </w:p>
    <w:p w:rsidR="00FC7B64" w:rsidRPr="00331438" w:rsidRDefault="002D7D57" w:rsidP="002A6A7F">
      <w:pPr>
        <w:pStyle w:val="ac"/>
        <w:numPr>
          <w:ilvl w:val="0"/>
          <w:numId w:val="1"/>
        </w:numPr>
        <w:tabs>
          <w:tab w:val="left" w:pos="567"/>
        </w:tabs>
        <w:spacing w:line="460" w:lineRule="exact"/>
        <w:ind w:leftChars="0" w:left="567" w:right="28" w:hanging="567"/>
        <w:jc w:val="both"/>
        <w:rPr>
          <w:rFonts w:ascii="標楷體" w:hAnsi="標楷體"/>
          <w:color w:val="000000" w:themeColor="text1"/>
          <w:sz w:val="28"/>
          <w:szCs w:val="28"/>
        </w:rPr>
      </w:pPr>
      <w:r w:rsidRPr="00331438">
        <w:rPr>
          <w:rFonts w:ascii="標楷體" w:hAnsi="標楷體" w:hint="eastAsia"/>
          <w:color w:val="000000" w:themeColor="text1"/>
          <w:sz w:val="28"/>
          <w:szCs w:val="28"/>
        </w:rPr>
        <w:t>因應勞動部修正前揭規定，</w:t>
      </w:r>
      <w:r w:rsidR="00093DBE" w:rsidRPr="00093DBE">
        <w:rPr>
          <w:rFonts w:ascii="標楷體" w:hAnsi="標楷體" w:hint="eastAsia"/>
          <w:color w:val="000000" w:themeColor="text1"/>
          <w:sz w:val="28"/>
          <w:szCs w:val="28"/>
        </w:rPr>
        <w:t>為達最終簡化健</w:t>
      </w:r>
      <w:r w:rsidR="002A6A7F">
        <w:rPr>
          <w:rFonts w:ascii="標楷體" w:hAnsi="標楷體" w:hint="eastAsia"/>
          <w:color w:val="000000" w:themeColor="text1"/>
          <w:sz w:val="28"/>
          <w:szCs w:val="28"/>
        </w:rPr>
        <w:t>康</w:t>
      </w:r>
      <w:r w:rsidR="00093DBE" w:rsidRPr="00093DBE">
        <w:rPr>
          <w:rFonts w:ascii="標楷體" w:hAnsi="標楷體" w:hint="eastAsia"/>
          <w:color w:val="000000" w:themeColor="text1"/>
          <w:sz w:val="28"/>
          <w:szCs w:val="28"/>
        </w:rPr>
        <w:t>檢</w:t>
      </w:r>
      <w:r w:rsidR="002A6A7F">
        <w:rPr>
          <w:rFonts w:ascii="標楷體" w:hAnsi="標楷體" w:hint="eastAsia"/>
          <w:color w:val="000000" w:themeColor="text1"/>
          <w:sz w:val="28"/>
          <w:szCs w:val="28"/>
        </w:rPr>
        <w:t>查</w:t>
      </w:r>
      <w:r w:rsidR="00093DBE" w:rsidRPr="00093DBE">
        <w:rPr>
          <w:rFonts w:ascii="標楷體" w:hAnsi="標楷體" w:hint="eastAsia"/>
          <w:color w:val="000000" w:themeColor="text1"/>
          <w:sz w:val="28"/>
          <w:szCs w:val="28"/>
        </w:rPr>
        <w:t>管理之目的，統一規範本法一百零五年十一月五日修正生效後第二類受聘僱外國人之定期健康檢查時程之計算始點</w:t>
      </w:r>
      <w:r w:rsidRPr="00331438">
        <w:rPr>
          <w:rFonts w:ascii="標楷體" w:hAnsi="標楷體" w:hint="eastAsia"/>
          <w:color w:val="000000" w:themeColor="text1"/>
          <w:sz w:val="28"/>
          <w:szCs w:val="28"/>
        </w:rPr>
        <w:t>，並就</w:t>
      </w:r>
      <w:r w:rsidR="005D7039" w:rsidRPr="00331438">
        <w:rPr>
          <w:rFonts w:ascii="標楷體" w:hAnsi="標楷體" w:hint="eastAsia"/>
          <w:color w:val="000000" w:themeColor="text1"/>
          <w:sz w:val="28"/>
          <w:szCs w:val="28"/>
        </w:rPr>
        <w:t>健康檢查證明書之收受，及再檢查診斷證明書或完成治療之診斷證明書備查</w:t>
      </w:r>
      <w:r w:rsidR="00261A13" w:rsidRPr="00331438">
        <w:rPr>
          <w:rFonts w:ascii="標楷體" w:hAnsi="標楷體" w:hint="eastAsia"/>
          <w:color w:val="000000" w:themeColor="text1"/>
          <w:sz w:val="28"/>
          <w:szCs w:val="28"/>
        </w:rPr>
        <w:t>作業</w:t>
      </w:r>
      <w:r w:rsidR="005D7039" w:rsidRPr="00331438">
        <w:rPr>
          <w:rFonts w:ascii="標楷體" w:hAnsi="標楷體" w:hint="eastAsia"/>
          <w:color w:val="000000" w:themeColor="text1"/>
          <w:sz w:val="28"/>
          <w:szCs w:val="28"/>
        </w:rPr>
        <w:t>等，</w:t>
      </w:r>
      <w:r w:rsidRPr="00331438">
        <w:rPr>
          <w:rFonts w:ascii="標楷體" w:hAnsi="標楷體" w:hint="eastAsia"/>
          <w:color w:val="000000" w:themeColor="text1"/>
          <w:sz w:val="28"/>
          <w:szCs w:val="28"/>
        </w:rPr>
        <w:t>配合實務</w:t>
      </w:r>
      <w:r w:rsidR="00D85549" w:rsidRPr="00331438">
        <w:rPr>
          <w:rFonts w:ascii="標楷體" w:hAnsi="標楷體" w:hint="eastAsia"/>
          <w:color w:val="000000" w:themeColor="text1"/>
          <w:sz w:val="28"/>
          <w:szCs w:val="28"/>
        </w:rPr>
        <w:t>作業</w:t>
      </w:r>
      <w:r w:rsidR="005D7039" w:rsidRPr="00331438">
        <w:rPr>
          <w:rFonts w:ascii="標楷體" w:hAnsi="標楷體" w:hint="eastAsia"/>
          <w:color w:val="000000" w:themeColor="text1"/>
          <w:sz w:val="28"/>
          <w:szCs w:val="28"/>
        </w:rPr>
        <w:t>修正</w:t>
      </w:r>
      <w:r w:rsidR="00BA3E48" w:rsidRPr="00331438">
        <w:rPr>
          <w:rFonts w:ascii="標楷體" w:hAnsi="標楷體" w:hint="eastAsia"/>
          <w:color w:val="000000" w:themeColor="text1"/>
          <w:sz w:val="28"/>
          <w:szCs w:val="28"/>
        </w:rPr>
        <w:t>相關</w:t>
      </w:r>
      <w:r w:rsidR="006C7416" w:rsidRPr="00331438">
        <w:rPr>
          <w:rFonts w:ascii="標楷體" w:hAnsi="標楷體" w:hint="eastAsia"/>
          <w:color w:val="000000" w:themeColor="text1"/>
          <w:sz w:val="28"/>
          <w:szCs w:val="28"/>
        </w:rPr>
        <w:t>規定</w:t>
      </w:r>
      <w:r w:rsidR="00FC26F3" w:rsidRPr="00331438">
        <w:rPr>
          <w:rFonts w:ascii="標楷體" w:hAnsi="標楷體" w:hint="eastAsia"/>
          <w:color w:val="000000" w:themeColor="text1"/>
          <w:sz w:val="28"/>
          <w:szCs w:val="28"/>
        </w:rPr>
        <w:t>。</w:t>
      </w:r>
      <w:r w:rsidR="00BD3D8D" w:rsidRPr="00331438">
        <w:rPr>
          <w:rFonts w:ascii="標楷體" w:hAnsi="標楷體" w:hint="eastAsia"/>
          <w:color w:val="000000" w:themeColor="text1"/>
          <w:sz w:val="28"/>
          <w:szCs w:val="28"/>
        </w:rPr>
        <w:t>（修正條文第五條</w:t>
      </w:r>
      <w:r w:rsidR="005D7039" w:rsidRPr="00331438">
        <w:rPr>
          <w:rFonts w:ascii="標楷體" w:hAnsi="標楷體" w:hint="eastAsia"/>
          <w:color w:val="000000" w:themeColor="text1"/>
          <w:sz w:val="28"/>
          <w:szCs w:val="28"/>
        </w:rPr>
        <w:t>、</w:t>
      </w:r>
      <w:r w:rsidR="00BA3E48" w:rsidRPr="00331438">
        <w:rPr>
          <w:rFonts w:ascii="標楷體" w:hAnsi="標楷體" w:hint="eastAsia"/>
          <w:color w:val="000000" w:themeColor="text1"/>
          <w:sz w:val="28"/>
          <w:szCs w:val="28"/>
        </w:rPr>
        <w:t>第七條</w:t>
      </w:r>
      <w:r w:rsidR="005D7039" w:rsidRPr="00331438">
        <w:rPr>
          <w:rFonts w:ascii="標楷體" w:hAnsi="標楷體" w:hint="eastAsia"/>
          <w:color w:val="000000" w:themeColor="text1"/>
          <w:sz w:val="28"/>
          <w:szCs w:val="28"/>
        </w:rPr>
        <w:t>及第八條</w:t>
      </w:r>
      <w:r w:rsidR="00BD3D8D" w:rsidRPr="00331438">
        <w:rPr>
          <w:rFonts w:ascii="標楷體" w:hAnsi="標楷體" w:hint="eastAsia"/>
          <w:color w:val="000000" w:themeColor="text1"/>
          <w:sz w:val="28"/>
          <w:szCs w:val="28"/>
        </w:rPr>
        <w:t>）</w:t>
      </w:r>
    </w:p>
    <w:p w:rsidR="00916771" w:rsidRPr="00331438" w:rsidRDefault="004D22B0" w:rsidP="004D22B0">
      <w:pPr>
        <w:pStyle w:val="ac"/>
        <w:numPr>
          <w:ilvl w:val="0"/>
          <w:numId w:val="1"/>
        </w:numPr>
        <w:tabs>
          <w:tab w:val="left" w:pos="8280"/>
        </w:tabs>
        <w:spacing w:line="460" w:lineRule="exact"/>
        <w:ind w:leftChars="0" w:left="567" w:right="28" w:hanging="567"/>
        <w:jc w:val="both"/>
        <w:rPr>
          <w:rFonts w:ascii="標楷體" w:hAnsi="標楷體"/>
          <w:color w:val="000000" w:themeColor="text1"/>
          <w:sz w:val="28"/>
          <w:szCs w:val="28"/>
        </w:rPr>
      </w:pPr>
      <w:r w:rsidRPr="00331438">
        <w:rPr>
          <w:rFonts w:ascii="標楷體" w:hAnsi="標楷體" w:hint="eastAsia"/>
          <w:color w:val="000000" w:themeColor="text1"/>
          <w:sz w:val="28"/>
          <w:szCs w:val="28"/>
        </w:rPr>
        <w:t>為</w:t>
      </w:r>
      <w:r w:rsidR="00261A13" w:rsidRPr="00331438">
        <w:rPr>
          <w:rFonts w:ascii="標楷體" w:hAnsi="標楷體" w:hint="eastAsia"/>
          <w:color w:val="000000" w:themeColor="text1"/>
          <w:sz w:val="28"/>
          <w:szCs w:val="28"/>
        </w:rPr>
        <w:t>銜接本辦法修正前後，致使第二類外國人實際縮短或延長健康檢查時間者</w:t>
      </w:r>
      <w:r w:rsidRPr="00331438">
        <w:rPr>
          <w:rFonts w:ascii="標楷體" w:hAnsi="標楷體" w:hint="eastAsia"/>
          <w:color w:val="000000" w:themeColor="text1"/>
          <w:sz w:val="28"/>
          <w:szCs w:val="28"/>
        </w:rPr>
        <w:t>，</w:t>
      </w:r>
      <w:r w:rsidR="00D85549" w:rsidRPr="00331438">
        <w:rPr>
          <w:rFonts w:ascii="標楷體" w:hAnsi="標楷體" w:hint="eastAsia"/>
          <w:color w:val="000000" w:themeColor="text1"/>
          <w:sz w:val="28"/>
          <w:szCs w:val="28"/>
        </w:rPr>
        <w:t>考量防疫風險</w:t>
      </w:r>
      <w:r w:rsidR="004D36BC">
        <w:rPr>
          <w:rFonts w:ascii="標楷體" w:hAnsi="標楷體" w:hint="eastAsia"/>
          <w:color w:val="000000" w:themeColor="text1"/>
          <w:sz w:val="28"/>
          <w:szCs w:val="28"/>
        </w:rPr>
        <w:t>、</w:t>
      </w:r>
      <w:r w:rsidR="00261A13" w:rsidRPr="00331438">
        <w:rPr>
          <w:rFonts w:ascii="標楷體" w:hAnsi="標楷體" w:hint="eastAsia"/>
          <w:color w:val="000000" w:themeColor="text1"/>
          <w:sz w:val="28"/>
          <w:szCs w:val="28"/>
        </w:rPr>
        <w:t>雇主及第二類外國人之負擔，</w:t>
      </w:r>
      <w:r w:rsidRPr="00331438">
        <w:rPr>
          <w:rFonts w:ascii="標楷體" w:hAnsi="標楷體" w:hint="eastAsia"/>
          <w:bCs/>
          <w:sz w:val="28"/>
          <w:szCs w:val="28"/>
        </w:rPr>
        <w:t>增訂</w:t>
      </w:r>
      <w:r w:rsidR="00261A13" w:rsidRPr="00331438">
        <w:rPr>
          <w:rFonts w:ascii="標楷體" w:hAnsi="標楷體" w:hint="eastAsia"/>
          <w:bCs/>
          <w:sz w:val="28"/>
          <w:szCs w:val="28"/>
        </w:rPr>
        <w:t>雇主應安排</w:t>
      </w:r>
      <w:r w:rsidR="00FA2AFF" w:rsidRPr="00331438">
        <w:rPr>
          <w:rFonts w:ascii="標楷體" w:hAnsi="標楷體" w:hint="eastAsia"/>
          <w:color w:val="000000" w:themeColor="text1"/>
          <w:sz w:val="28"/>
          <w:szCs w:val="28"/>
        </w:rPr>
        <w:t>第二類外國人</w:t>
      </w:r>
      <w:r w:rsidR="00676F43" w:rsidRPr="00331438">
        <w:rPr>
          <w:rFonts w:ascii="標楷體" w:hAnsi="標楷體" w:hint="eastAsia"/>
          <w:color w:val="000000" w:themeColor="text1"/>
          <w:sz w:val="28"/>
          <w:szCs w:val="28"/>
        </w:rPr>
        <w:t>至指定醫院接受</w:t>
      </w:r>
      <w:r w:rsidRPr="00331438">
        <w:rPr>
          <w:rFonts w:ascii="標楷體" w:hAnsi="標楷體" w:hint="eastAsia"/>
          <w:color w:val="000000" w:themeColor="text1"/>
          <w:sz w:val="28"/>
          <w:szCs w:val="28"/>
        </w:rPr>
        <w:t>健康檢查</w:t>
      </w:r>
      <w:r w:rsidR="00261A13" w:rsidRPr="00331438">
        <w:rPr>
          <w:rFonts w:ascii="標楷體" w:hAnsi="標楷體" w:hint="eastAsia"/>
          <w:color w:val="000000" w:themeColor="text1"/>
          <w:sz w:val="28"/>
          <w:szCs w:val="28"/>
        </w:rPr>
        <w:t>，或</w:t>
      </w:r>
      <w:r w:rsidRPr="00331438">
        <w:rPr>
          <w:rFonts w:ascii="標楷體" w:hAnsi="標楷體" w:hint="eastAsia"/>
          <w:color w:val="000000" w:themeColor="text1"/>
          <w:sz w:val="28"/>
          <w:szCs w:val="28"/>
        </w:rPr>
        <w:t>免辦理該次</w:t>
      </w:r>
      <w:r w:rsidR="00E47D30">
        <w:rPr>
          <w:rFonts w:ascii="標楷體" w:hAnsi="標楷體" w:hint="eastAsia"/>
          <w:color w:val="000000" w:themeColor="text1"/>
          <w:sz w:val="28"/>
          <w:szCs w:val="28"/>
        </w:rPr>
        <w:t>自聘僱許可生效日起計六個月</w:t>
      </w:r>
      <w:r w:rsidRPr="00331438">
        <w:rPr>
          <w:rFonts w:ascii="標楷體" w:hAnsi="標楷體" w:hint="eastAsia"/>
          <w:color w:val="000000" w:themeColor="text1"/>
          <w:sz w:val="28"/>
          <w:szCs w:val="28"/>
        </w:rPr>
        <w:t>定期健康檢查之</w:t>
      </w:r>
      <w:r w:rsidR="00261A13" w:rsidRPr="00331438">
        <w:rPr>
          <w:rFonts w:ascii="標楷體" w:hAnsi="標楷體" w:hint="eastAsia"/>
          <w:color w:val="000000" w:themeColor="text1"/>
          <w:sz w:val="28"/>
          <w:szCs w:val="28"/>
        </w:rPr>
        <w:t>規定</w:t>
      </w:r>
      <w:r w:rsidR="00FC26F3" w:rsidRPr="00331438">
        <w:rPr>
          <w:rFonts w:ascii="標楷體" w:hAnsi="標楷體" w:hint="eastAsia"/>
          <w:color w:val="000000" w:themeColor="text1"/>
          <w:sz w:val="28"/>
          <w:szCs w:val="28"/>
        </w:rPr>
        <w:t>。</w:t>
      </w:r>
      <w:r w:rsidR="00AA5E06" w:rsidRPr="00331438">
        <w:rPr>
          <w:rFonts w:ascii="標楷體" w:hAnsi="標楷體" w:hint="eastAsia"/>
          <w:color w:val="000000" w:themeColor="text1"/>
          <w:sz w:val="28"/>
          <w:szCs w:val="28"/>
        </w:rPr>
        <w:t>（修正條文第十一條）</w:t>
      </w:r>
    </w:p>
    <w:p w:rsidR="00AE5A11" w:rsidRPr="00604CC7" w:rsidRDefault="00830175" w:rsidP="004327DE">
      <w:pPr>
        <w:tabs>
          <w:tab w:val="left" w:pos="8280"/>
        </w:tabs>
        <w:spacing w:line="460" w:lineRule="exact"/>
        <w:ind w:right="28"/>
        <w:jc w:val="both"/>
        <w:rPr>
          <w:bCs/>
          <w:color w:val="000000"/>
          <w:sz w:val="40"/>
          <w:szCs w:val="40"/>
        </w:rPr>
      </w:pPr>
      <w:r w:rsidRPr="00682D3F">
        <w:rPr>
          <w:color w:val="000000"/>
          <w:sz w:val="28"/>
          <w:szCs w:val="28"/>
        </w:rPr>
        <w:br w:type="page"/>
      </w:r>
      <w:r w:rsidR="00FA48D6" w:rsidRPr="00682D3F">
        <w:rPr>
          <w:bCs/>
          <w:color w:val="000000"/>
          <w:sz w:val="40"/>
          <w:szCs w:val="40"/>
        </w:rPr>
        <w:lastRenderedPageBreak/>
        <w:t>受聘僱外國人健康檢查管理辦法</w:t>
      </w:r>
      <w:r w:rsidR="00604CC7">
        <w:rPr>
          <w:bCs/>
          <w:color w:val="000000"/>
          <w:sz w:val="40"/>
          <w:szCs w:val="40"/>
        </w:rPr>
        <w:t>修</w:t>
      </w:r>
      <w:r w:rsidR="00604CC7">
        <w:rPr>
          <w:rFonts w:hint="eastAsia"/>
          <w:bCs/>
          <w:color w:val="000000"/>
          <w:sz w:val="40"/>
          <w:szCs w:val="40"/>
        </w:rPr>
        <w:t>正</w:t>
      </w:r>
      <w:r w:rsidR="001D3C36" w:rsidRPr="00682D3F">
        <w:rPr>
          <w:bCs/>
          <w:color w:val="000000"/>
          <w:sz w:val="40"/>
          <w:szCs w:val="40"/>
        </w:rPr>
        <w:t>條文對照表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025"/>
        <w:gridCol w:w="3025"/>
        <w:gridCol w:w="2793"/>
      </w:tblGrid>
      <w:tr w:rsidR="00F30588" w:rsidRPr="00682D3F" w:rsidTr="00F30588">
        <w:trPr>
          <w:trHeight w:val="388"/>
        </w:trPr>
        <w:tc>
          <w:tcPr>
            <w:tcW w:w="3247" w:type="dxa"/>
            <w:vAlign w:val="center"/>
          </w:tcPr>
          <w:p w:rsidR="00F30588" w:rsidRPr="00331438" w:rsidRDefault="00F30588" w:rsidP="00331438">
            <w:pPr>
              <w:adjustRightInd w:val="0"/>
              <w:snapToGrid w:val="0"/>
              <w:jc w:val="center"/>
              <w:rPr>
                <w:rFonts w:ascii="標楷體" w:hAnsi="標楷體"/>
                <w:color w:val="000000"/>
                <w:sz w:val="24"/>
                <w:szCs w:val="24"/>
              </w:rPr>
            </w:pPr>
            <w:r w:rsidRPr="00331438">
              <w:rPr>
                <w:rFonts w:ascii="標楷體" w:hAnsi="標楷體"/>
                <w:color w:val="000000"/>
                <w:sz w:val="24"/>
                <w:szCs w:val="24"/>
              </w:rPr>
              <w:t>修  正  條  文</w:t>
            </w:r>
          </w:p>
        </w:tc>
        <w:tc>
          <w:tcPr>
            <w:tcW w:w="3247" w:type="dxa"/>
            <w:vAlign w:val="center"/>
          </w:tcPr>
          <w:p w:rsidR="00F30588" w:rsidRPr="00331438" w:rsidRDefault="00F30588" w:rsidP="00331438">
            <w:pPr>
              <w:adjustRightInd w:val="0"/>
              <w:snapToGrid w:val="0"/>
              <w:jc w:val="center"/>
              <w:rPr>
                <w:rFonts w:ascii="標楷體" w:hAnsi="標楷體"/>
                <w:color w:val="000000"/>
                <w:sz w:val="24"/>
                <w:szCs w:val="24"/>
              </w:rPr>
            </w:pPr>
            <w:r w:rsidRPr="00331438">
              <w:rPr>
                <w:rFonts w:ascii="標楷體" w:hAnsi="標楷體"/>
                <w:color w:val="000000"/>
                <w:sz w:val="24"/>
                <w:szCs w:val="24"/>
              </w:rPr>
              <w:t>現  行  條  文</w:t>
            </w:r>
          </w:p>
        </w:tc>
        <w:tc>
          <w:tcPr>
            <w:tcW w:w="3248" w:type="dxa"/>
            <w:vAlign w:val="center"/>
          </w:tcPr>
          <w:p w:rsidR="00F30588" w:rsidRPr="00331438" w:rsidRDefault="00F30588" w:rsidP="00331438">
            <w:pPr>
              <w:pStyle w:val="a3"/>
              <w:tabs>
                <w:tab w:val="left" w:pos="2644"/>
              </w:tabs>
              <w:adjustRightInd w:val="0"/>
              <w:snapToGrid w:val="0"/>
              <w:ind w:firstLineChars="100" w:firstLine="240"/>
              <w:jc w:val="center"/>
              <w:rPr>
                <w:rFonts w:ascii="標楷體" w:hAnsi="標楷體"/>
                <w:color w:val="000000"/>
                <w:sz w:val="24"/>
                <w:szCs w:val="24"/>
              </w:rPr>
            </w:pPr>
            <w:r w:rsidRPr="00331438">
              <w:rPr>
                <w:rFonts w:ascii="標楷體" w:hAnsi="標楷體"/>
                <w:color w:val="000000"/>
                <w:sz w:val="24"/>
                <w:szCs w:val="24"/>
              </w:rPr>
              <w:t>說    明</w:t>
            </w:r>
          </w:p>
        </w:tc>
      </w:tr>
      <w:tr w:rsidR="00F30588" w:rsidRPr="00682D3F" w:rsidTr="00F30588">
        <w:trPr>
          <w:trHeight w:val="725"/>
        </w:trPr>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olor w:val="000000"/>
                <w:sz w:val="24"/>
                <w:szCs w:val="24"/>
              </w:rPr>
            </w:pPr>
            <w:r w:rsidRPr="00331438">
              <w:rPr>
                <w:rFonts w:ascii="標楷體" w:eastAsia="標楷體" w:hAnsi="標楷體" w:hint="eastAsia"/>
                <w:color w:val="000000"/>
                <w:sz w:val="24"/>
                <w:szCs w:val="24"/>
              </w:rPr>
              <w:t>第一條本辦法依就業服務法（以下簡稱本法）第四十八條第三項規定訂定之。</w:t>
            </w:r>
          </w:p>
        </w:tc>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olor w:val="000000"/>
                <w:sz w:val="24"/>
                <w:szCs w:val="24"/>
              </w:rPr>
            </w:pPr>
            <w:r w:rsidRPr="00331438">
              <w:rPr>
                <w:rFonts w:ascii="標楷體" w:eastAsia="標楷體" w:hAnsi="標楷體" w:hint="eastAsia"/>
                <w:color w:val="000000"/>
                <w:sz w:val="24"/>
                <w:szCs w:val="24"/>
              </w:rPr>
              <w:t>第一條</w:t>
            </w:r>
            <w:r w:rsidRPr="00331438">
              <w:rPr>
                <w:rFonts w:ascii="標楷體" w:eastAsia="標楷體" w:hAnsi="標楷體" w:cs="Times New Roman" w:hint="eastAsia"/>
                <w:color w:val="000000"/>
                <w:sz w:val="24"/>
                <w:szCs w:val="24"/>
              </w:rPr>
              <w:t>本辦法依就業服務法（以下簡稱本法）第四十八條第三項規定訂定之。</w:t>
            </w:r>
          </w:p>
        </w:tc>
        <w:tc>
          <w:tcPr>
            <w:tcW w:w="3248" w:type="dxa"/>
          </w:tcPr>
          <w:p w:rsidR="00F30588" w:rsidRPr="00331438" w:rsidRDefault="00F30588" w:rsidP="00331438">
            <w:pPr>
              <w:pStyle w:val="a3"/>
              <w:tabs>
                <w:tab w:val="left" w:pos="2644"/>
              </w:tabs>
              <w:adjustRightInd w:val="0"/>
              <w:snapToGrid w:val="0"/>
              <w:rPr>
                <w:rFonts w:ascii="標楷體" w:hAnsi="標楷體"/>
                <w:color w:val="000000"/>
                <w:sz w:val="24"/>
                <w:szCs w:val="24"/>
              </w:rPr>
            </w:pPr>
            <w:r w:rsidRPr="00331438">
              <w:rPr>
                <w:rFonts w:ascii="標楷體" w:hAnsi="標楷體" w:cs="Arial" w:hint="eastAsia"/>
                <w:color w:val="000000"/>
                <w:sz w:val="24"/>
                <w:szCs w:val="24"/>
              </w:rPr>
              <w:t>本條未修正。</w:t>
            </w:r>
          </w:p>
        </w:tc>
      </w:tr>
      <w:tr w:rsidR="00F30588" w:rsidRPr="00682D3F" w:rsidTr="00F30588">
        <w:trPr>
          <w:trHeight w:val="725"/>
        </w:trPr>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第二條本辦法用詞，定義如下：</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第一類外國人：指受聘僱從事本法第四十六條第一項第一款至第六款規定工作之外國人。</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第二類外國人：指受聘僱從事本法第四十六條第一項第八款至第十一款規定工作之外國人。</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認可醫院：指經中央衛生主管機關認可得辦理受聘僱外國人入國前健康檢查之國外醫院。</w:t>
            </w:r>
          </w:p>
          <w:p w:rsidR="00CE1026" w:rsidRPr="00331438" w:rsidRDefault="00F30588" w:rsidP="00331438">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指定醫院：指經中央衛生主管機關指定得辦理受聘僱外國人入國後健康檢查之國內醫院。</w:t>
            </w:r>
          </w:p>
          <w:p w:rsidR="00F30588" w:rsidRPr="00331438" w:rsidRDefault="00F30588" w:rsidP="00B51167">
            <w:pPr>
              <w:pStyle w:val="HTML"/>
              <w:numPr>
                <w:ilvl w:val="0"/>
                <w:numId w:val="9"/>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都治服務：指經衛生主管機關指派之關懷員送藥及親眼目睹病人服藥之服務</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Directly Observed Treatment Short-Course, DOTS</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w:t>
            </w:r>
          </w:p>
        </w:tc>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第二條本辦法用詞，定義如下：</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第一類外國人：指受聘僱從事本法第四十六條第一項第一款至第六款規定工作之外國人。</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第二類外國人：指受聘僱從事本法第四十六條第一項第八款至第十一款規定工作之外國人。</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認可醫院：指經中央衛生主管機關認可得辦理受聘僱外國人入國前健康檢查之國外醫院。</w:t>
            </w:r>
          </w:p>
          <w:p w:rsidR="00CE1026" w:rsidRPr="00331438" w:rsidRDefault="00F30588" w:rsidP="00331438">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指定醫院：指經中央衛生主管機關指定得辦理受聘僱外國人入國後健康檢查之國內醫院。</w:t>
            </w:r>
          </w:p>
          <w:p w:rsidR="00F30588" w:rsidRPr="00331438" w:rsidRDefault="00F30588" w:rsidP="00B51167">
            <w:pPr>
              <w:pStyle w:val="HTML"/>
              <w:numPr>
                <w:ilvl w:val="0"/>
                <w:numId w:val="1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都治服務：指經衛生主管機關指派之關懷員送藥及親眼目睹病人服藥之服務</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Directly Observed Treatment Short-Course, DOTS</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w:t>
            </w:r>
          </w:p>
        </w:tc>
        <w:tc>
          <w:tcPr>
            <w:tcW w:w="3248" w:type="dxa"/>
          </w:tcPr>
          <w:p w:rsidR="00F30588" w:rsidRPr="00331438" w:rsidRDefault="00F30588" w:rsidP="00331438">
            <w:pPr>
              <w:pStyle w:val="a3"/>
              <w:tabs>
                <w:tab w:val="left" w:pos="2644"/>
              </w:tabs>
              <w:adjustRightInd w:val="0"/>
              <w:snapToGrid w:val="0"/>
              <w:rPr>
                <w:rFonts w:ascii="標楷體" w:hAnsi="標楷體"/>
                <w:color w:val="000000"/>
                <w:sz w:val="24"/>
                <w:szCs w:val="24"/>
              </w:rPr>
            </w:pPr>
            <w:r w:rsidRPr="00331438">
              <w:rPr>
                <w:rFonts w:ascii="標楷體" w:hAnsi="標楷體" w:cs="Arial" w:hint="eastAsia"/>
                <w:color w:val="000000"/>
                <w:sz w:val="24"/>
                <w:szCs w:val="24"/>
              </w:rPr>
              <w:t>本條未修正。</w:t>
            </w:r>
          </w:p>
        </w:tc>
      </w:tr>
      <w:tr w:rsidR="00F30588" w:rsidRPr="00682D3F" w:rsidTr="00F30588">
        <w:trPr>
          <w:trHeight w:val="216"/>
        </w:trPr>
        <w:tc>
          <w:tcPr>
            <w:tcW w:w="3247" w:type="dxa"/>
          </w:tcPr>
          <w:p w:rsidR="00F30588" w:rsidRPr="00331438" w:rsidRDefault="000B4469" w:rsidP="00331438">
            <w:pPr>
              <w:pStyle w:val="HTML"/>
              <w:tabs>
                <w:tab w:val="left" w:pos="3004"/>
              </w:tabs>
              <w:adjustRightInd w:val="0"/>
              <w:snapToGrid w:val="0"/>
              <w:ind w:leftChars="50" w:left="444" w:hanging="284"/>
              <w:jc w:val="both"/>
              <w:rPr>
                <w:rFonts w:ascii="標楷體" w:eastAsia="標楷體" w:hAnsi="標楷體"/>
                <w:color w:val="000000"/>
                <w:sz w:val="24"/>
                <w:szCs w:val="24"/>
              </w:rPr>
            </w:pPr>
            <w:r w:rsidRPr="00331438">
              <w:rPr>
                <w:rFonts w:ascii="標楷體" w:eastAsia="標楷體" w:hAnsi="標楷體" w:cs="Times New Roman" w:hint="eastAsia"/>
                <w:color w:val="000000"/>
                <w:sz w:val="24"/>
                <w:szCs w:val="24"/>
              </w:rPr>
              <w:t>第三條  雇主申請第四條規定以外之第一類外國人之聘僱許可及展延聘僱許可，得免檢具該類人員之健康檢查合格證明。但對於入國工作三個</w:t>
            </w:r>
            <w:r w:rsidRPr="00331438">
              <w:rPr>
                <w:rFonts w:ascii="標楷體" w:eastAsia="標楷體" w:hAnsi="標楷體" w:cs="Times New Roman" w:hint="eastAsia"/>
                <w:color w:val="000000"/>
                <w:sz w:val="24"/>
                <w:szCs w:val="24"/>
              </w:rPr>
              <w:lastRenderedPageBreak/>
              <w:t>月以上者，中央衛生主管機關得依其曾居住國家</w:t>
            </w:r>
            <w:r w:rsidRPr="00331438">
              <w:rPr>
                <w:rFonts w:ascii="標楷體" w:eastAsia="標楷體" w:hAnsi="標楷體" w:cs="Times New Roman" w:hint="eastAsia"/>
                <w:color w:val="000000"/>
                <w:sz w:val="24"/>
                <w:szCs w:val="24"/>
                <w:u w:val="single"/>
              </w:rPr>
              <w:t>疫情或其他</w:t>
            </w:r>
            <w:r w:rsidRPr="00331438">
              <w:rPr>
                <w:rFonts w:ascii="標楷體" w:eastAsia="標楷體" w:hAnsi="標楷體" w:cs="Times New Roman" w:hint="eastAsia"/>
                <w:color w:val="000000"/>
                <w:sz w:val="24"/>
                <w:szCs w:val="24"/>
              </w:rPr>
              <w:t>特性，公告其應檢具之健康檢查證明。</w:t>
            </w:r>
          </w:p>
        </w:tc>
        <w:tc>
          <w:tcPr>
            <w:tcW w:w="3247" w:type="dxa"/>
          </w:tcPr>
          <w:p w:rsidR="00F30588" w:rsidRPr="00331438" w:rsidRDefault="00F30588" w:rsidP="00331438">
            <w:pPr>
              <w:pStyle w:val="HTML"/>
              <w:tabs>
                <w:tab w:val="left" w:pos="3004"/>
              </w:tabs>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第三條  雇主申請第四條規定以外之第一類外國人之聘僱許可及展延聘僱許可，得免檢具該類人員之健康檢查合格證明。但對於入國工作三個</w:t>
            </w:r>
            <w:r w:rsidRPr="00331438">
              <w:rPr>
                <w:rFonts w:ascii="標楷體" w:eastAsia="標楷體" w:hAnsi="標楷體" w:cs="Times New Roman"/>
                <w:color w:val="000000"/>
                <w:sz w:val="24"/>
                <w:szCs w:val="24"/>
              </w:rPr>
              <w:lastRenderedPageBreak/>
              <w:t>月以上者，中央衛生主管機關得依其曾居住國家之特性，公告其應檢具之健康檢查證明。</w:t>
            </w:r>
          </w:p>
        </w:tc>
        <w:tc>
          <w:tcPr>
            <w:tcW w:w="3248" w:type="dxa"/>
          </w:tcPr>
          <w:p w:rsidR="00F30588" w:rsidRPr="00331438" w:rsidRDefault="00A460BA" w:rsidP="00331438">
            <w:pPr>
              <w:pStyle w:val="a3"/>
              <w:tabs>
                <w:tab w:val="left" w:pos="2644"/>
              </w:tabs>
              <w:adjustRightInd w:val="0"/>
              <w:snapToGrid w:val="0"/>
              <w:jc w:val="both"/>
              <w:rPr>
                <w:rFonts w:ascii="標楷體" w:hAnsi="標楷體"/>
                <w:color w:val="000000"/>
                <w:sz w:val="24"/>
                <w:szCs w:val="24"/>
              </w:rPr>
            </w:pPr>
            <w:r w:rsidRPr="00331438">
              <w:rPr>
                <w:rFonts w:ascii="標楷體" w:hAnsi="標楷體" w:hint="eastAsia"/>
                <w:color w:val="000000"/>
                <w:sz w:val="24"/>
                <w:szCs w:val="24"/>
              </w:rPr>
              <w:lastRenderedPageBreak/>
              <w:t>為明確界定中央衛生主管機關得公告應檢具健康檢查證明之要件</w:t>
            </w:r>
            <w:r w:rsidR="004D22B0" w:rsidRPr="00331438">
              <w:rPr>
                <w:rFonts w:ascii="標楷體" w:hAnsi="標楷體" w:hint="eastAsia"/>
                <w:color w:val="000000"/>
                <w:sz w:val="24"/>
                <w:szCs w:val="24"/>
              </w:rPr>
              <w:t>，</w:t>
            </w:r>
            <w:r w:rsidR="000B4469" w:rsidRPr="00331438">
              <w:rPr>
                <w:rFonts w:ascii="標楷體" w:hAnsi="標楷體" w:hint="eastAsia"/>
                <w:color w:val="000000"/>
                <w:sz w:val="24"/>
                <w:szCs w:val="24"/>
              </w:rPr>
              <w:t>酌</w:t>
            </w:r>
            <w:r w:rsidR="004D22B0" w:rsidRPr="00331438">
              <w:rPr>
                <w:rFonts w:ascii="標楷體" w:hAnsi="標楷體" w:hint="eastAsia"/>
                <w:color w:val="000000"/>
                <w:sz w:val="24"/>
                <w:szCs w:val="24"/>
              </w:rPr>
              <w:t>作</w:t>
            </w:r>
            <w:r w:rsidR="000B4469" w:rsidRPr="00331438">
              <w:rPr>
                <w:rFonts w:ascii="標楷體" w:hAnsi="標楷體" w:hint="eastAsia"/>
                <w:color w:val="000000"/>
                <w:sz w:val="24"/>
                <w:szCs w:val="24"/>
              </w:rPr>
              <w:t>文字</w:t>
            </w:r>
            <w:r w:rsidR="004D22B0" w:rsidRPr="00331438">
              <w:rPr>
                <w:rFonts w:ascii="標楷體" w:hAnsi="標楷體" w:hint="eastAsia"/>
                <w:color w:val="000000"/>
                <w:sz w:val="24"/>
                <w:szCs w:val="24"/>
              </w:rPr>
              <w:t>修正</w:t>
            </w:r>
            <w:r w:rsidR="000B4469" w:rsidRPr="00331438">
              <w:rPr>
                <w:rFonts w:ascii="標楷體" w:hAnsi="標楷體" w:hint="eastAsia"/>
                <w:color w:val="000000"/>
                <w:sz w:val="24"/>
                <w:szCs w:val="24"/>
              </w:rPr>
              <w:t>。</w:t>
            </w:r>
          </w:p>
        </w:tc>
      </w:tr>
      <w:tr w:rsidR="00F30588" w:rsidRPr="00682D3F" w:rsidTr="00F30588">
        <w:trPr>
          <w:trHeight w:val="360"/>
        </w:trPr>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第四條  雇主聘僱第一類外國人從事本法第四十六條第一項第四款</w:t>
            </w:r>
            <w:r w:rsidRPr="00331438">
              <w:rPr>
                <w:rFonts w:ascii="標楷體" w:eastAsia="標楷體" w:hAnsi="標楷體" w:cs="Times New Roman" w:hint="eastAsia"/>
                <w:color w:val="000000"/>
                <w:sz w:val="24"/>
                <w:szCs w:val="24"/>
              </w:rPr>
              <w:t>規定</w:t>
            </w:r>
            <w:r w:rsidRPr="00331438">
              <w:rPr>
                <w:rFonts w:ascii="標楷體" w:eastAsia="標楷體" w:hAnsi="標楷體" w:cs="Times New Roman"/>
                <w:color w:val="000000"/>
                <w:sz w:val="24"/>
                <w:szCs w:val="24"/>
              </w:rPr>
              <w:t>之工作，申請聘僱許可及展延聘僱許可時，應檢具下列各款文件之一，送交</w:t>
            </w:r>
            <w:r w:rsidRPr="00331438">
              <w:rPr>
                <w:rFonts w:ascii="標楷體" w:eastAsia="標楷體" w:hAnsi="標楷體" w:cs="Times New Roman" w:hint="eastAsia"/>
                <w:color w:val="000000"/>
                <w:sz w:val="24"/>
                <w:szCs w:val="24"/>
              </w:rPr>
              <w:t>中央</w:t>
            </w:r>
            <w:r w:rsidRPr="00331438">
              <w:rPr>
                <w:rFonts w:ascii="標楷體" w:eastAsia="標楷體" w:hAnsi="標楷體" w:cs="Times New Roman"/>
                <w:color w:val="000000"/>
                <w:sz w:val="24"/>
                <w:szCs w:val="24"/>
              </w:rPr>
              <w:t>主管機關：</w:t>
            </w:r>
          </w:p>
          <w:p w:rsidR="00CE1026" w:rsidRPr="00331438" w:rsidRDefault="00F30588" w:rsidP="00331438">
            <w:pPr>
              <w:pStyle w:val="HTML"/>
              <w:numPr>
                <w:ilvl w:val="0"/>
                <w:numId w:val="1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該人員由該國合格設立之醫療機構最近三個月內核發經醫師簽章之健康檢查合格證明及其中文譯本，並經我國駐外館處驗證。</w:t>
            </w:r>
          </w:p>
          <w:p w:rsidR="00F30588" w:rsidRPr="00331438" w:rsidRDefault="00F30588" w:rsidP="00331438">
            <w:pPr>
              <w:pStyle w:val="HTML"/>
              <w:numPr>
                <w:ilvl w:val="0"/>
                <w:numId w:val="1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該人員由指定醫院最近三個月內核發之健康檢查合格證明。</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前項健康檢查證明，應包括下列檢查及證明項目：</w:t>
            </w:r>
          </w:p>
          <w:p w:rsidR="00CE1026"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sz w:val="24"/>
                <w:szCs w:val="24"/>
              </w:rPr>
              <w:t>胸部X光肺結核</w:t>
            </w:r>
            <w:r w:rsidRPr="00331438">
              <w:rPr>
                <w:rFonts w:ascii="標楷體" w:eastAsia="標楷體" w:hAnsi="標楷體" w:cs="Times New Roman"/>
                <w:sz w:val="24"/>
                <w:szCs w:val="24"/>
                <w:u w:val="single"/>
              </w:rPr>
              <w:t>檢查</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梅毒血清檢查。</w:t>
            </w:r>
          </w:p>
          <w:p w:rsidR="00CE1026" w:rsidRPr="00331438" w:rsidRDefault="003A30EC"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614478">
              <w:rPr>
                <w:rFonts w:ascii="標楷體" w:eastAsia="標楷體" w:hAnsi="標楷體" w:cs="Times New Roman" w:hint="eastAsia"/>
                <w:color w:val="000000"/>
                <w:sz w:val="24"/>
                <w:szCs w:val="24"/>
                <w:u w:val="single"/>
              </w:rPr>
              <w:t>身體</w:t>
            </w:r>
            <w:r w:rsidR="00F30588" w:rsidRPr="00331438">
              <w:rPr>
                <w:rFonts w:ascii="標楷體" w:eastAsia="標楷體" w:hAnsi="標楷體" w:cs="Times New Roman"/>
                <w:color w:val="000000"/>
                <w:sz w:val="24"/>
                <w:szCs w:val="24"/>
              </w:rPr>
              <w:t>檢查。</w:t>
            </w:r>
          </w:p>
          <w:p w:rsidR="00CE1026"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麻疹及德國麻疹之抗體陽性檢驗報告</w:t>
            </w:r>
            <w:r w:rsidRPr="00331438">
              <w:rPr>
                <w:rFonts w:ascii="標楷體" w:eastAsia="標楷體" w:hAnsi="標楷體" w:cs="Times New Roman" w:hint="eastAsia"/>
                <w:color w:val="000000"/>
                <w:sz w:val="24"/>
                <w:szCs w:val="24"/>
              </w:rPr>
              <w:t>或</w:t>
            </w:r>
            <w:r w:rsidRPr="00331438">
              <w:rPr>
                <w:rFonts w:ascii="標楷體" w:eastAsia="標楷體" w:hAnsi="標楷體" w:cs="Times New Roman"/>
                <w:color w:val="000000"/>
                <w:sz w:val="24"/>
                <w:szCs w:val="24"/>
              </w:rPr>
              <w:t>預防接種證明。但申請展延聘僱許可，得免檢附。</w:t>
            </w:r>
          </w:p>
          <w:p w:rsidR="00F30588" w:rsidRPr="00331438" w:rsidRDefault="00F30588" w:rsidP="00331438">
            <w:pPr>
              <w:pStyle w:val="HTML"/>
              <w:numPr>
                <w:ilvl w:val="0"/>
                <w:numId w:val="1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其他經中央衛生主管機關依其曾居住國家</w:t>
            </w:r>
            <w:r w:rsidR="000B4469" w:rsidRPr="00331438">
              <w:rPr>
                <w:rFonts w:ascii="標楷體" w:eastAsia="標楷體" w:hAnsi="標楷體" w:cs="Times New Roman" w:hint="eastAsia"/>
                <w:color w:val="000000"/>
                <w:sz w:val="24"/>
                <w:szCs w:val="24"/>
                <w:u w:val="single"/>
              </w:rPr>
              <w:t>疫情或其他</w:t>
            </w:r>
            <w:r w:rsidRPr="00331438">
              <w:rPr>
                <w:rFonts w:ascii="標楷體" w:eastAsia="標楷體" w:hAnsi="標楷體" w:cs="Times New Roman"/>
                <w:color w:val="000000"/>
                <w:sz w:val="24"/>
                <w:szCs w:val="24"/>
              </w:rPr>
              <w:t>特性認定</w:t>
            </w:r>
            <w:r w:rsidR="000B4469"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必要檢查。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中央主管機關對於前項健康檢查任</w:t>
            </w:r>
            <w:r w:rsidRPr="00331438">
              <w:rPr>
                <w:rFonts w:ascii="標楷體" w:eastAsia="標楷體" w:hAnsi="標楷體" w:cs="Times New Roman"/>
                <w:color w:val="000000" w:themeColor="text1"/>
                <w:sz w:val="24"/>
                <w:szCs w:val="24"/>
              </w:rPr>
              <w:t>一</w:t>
            </w:r>
            <w:r w:rsidRPr="00331438">
              <w:rPr>
                <w:rFonts w:ascii="標楷體" w:eastAsia="標楷體" w:hAnsi="標楷體" w:cs="Times New Roman"/>
                <w:color w:val="000000"/>
                <w:sz w:val="24"/>
                <w:szCs w:val="24"/>
              </w:rPr>
              <w:t>項目不合格者，不予核發聘僱許可或展延聘僱許可。但符合第七條及第九條規定者，從其規定辦理。</w:t>
            </w:r>
          </w:p>
        </w:tc>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第四條雇主聘僱第一類外國人從事本法第四十六條第一項第四款</w:t>
            </w:r>
            <w:r w:rsidRPr="00331438">
              <w:rPr>
                <w:rFonts w:ascii="標楷體" w:eastAsia="標楷體" w:hAnsi="標楷體" w:cs="Times New Roman" w:hint="eastAsia"/>
                <w:color w:val="000000"/>
                <w:sz w:val="24"/>
                <w:szCs w:val="24"/>
              </w:rPr>
              <w:t>規定</w:t>
            </w:r>
            <w:r w:rsidRPr="00331438">
              <w:rPr>
                <w:rFonts w:ascii="標楷體" w:eastAsia="標楷體" w:hAnsi="標楷體" w:cs="Times New Roman"/>
                <w:color w:val="000000"/>
                <w:sz w:val="24"/>
                <w:szCs w:val="24"/>
              </w:rPr>
              <w:t>之工作，申請聘僱許可及展延聘僱許可時，應檢具下列各款文件之一，送交</w:t>
            </w:r>
            <w:r w:rsidRPr="00331438">
              <w:rPr>
                <w:rFonts w:ascii="標楷體" w:eastAsia="標楷體" w:hAnsi="標楷體" w:cs="Times New Roman" w:hint="eastAsia"/>
                <w:color w:val="000000"/>
                <w:sz w:val="24"/>
                <w:szCs w:val="24"/>
              </w:rPr>
              <w:t>中央</w:t>
            </w:r>
            <w:r w:rsidRPr="00331438">
              <w:rPr>
                <w:rFonts w:ascii="標楷體" w:eastAsia="標楷體" w:hAnsi="標楷體" w:cs="Times New Roman"/>
                <w:color w:val="000000"/>
                <w:sz w:val="24"/>
                <w:szCs w:val="24"/>
              </w:rPr>
              <w:t>主管機關：</w:t>
            </w:r>
          </w:p>
          <w:p w:rsidR="00CE1026" w:rsidRPr="00331438" w:rsidRDefault="00F30588" w:rsidP="00331438">
            <w:pPr>
              <w:pStyle w:val="HTML"/>
              <w:numPr>
                <w:ilvl w:val="0"/>
                <w:numId w:val="1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該人員由該國合格設立之醫療機構最近三個月內核發經醫師簽章之健康檢查合格證明及其中文譯本，並經我國駐外館處驗證。</w:t>
            </w:r>
          </w:p>
          <w:p w:rsidR="00F30588" w:rsidRPr="00331438" w:rsidRDefault="00F30588" w:rsidP="00331438">
            <w:pPr>
              <w:pStyle w:val="HTML"/>
              <w:numPr>
                <w:ilvl w:val="0"/>
                <w:numId w:val="1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該人員由指定醫院最近三個月內核發之健康檢查合格證明。</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前項健康檢查證明，應包括下列檢查及證明項目：</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胸部X光</w:t>
            </w:r>
            <w:r w:rsidRPr="00331438">
              <w:rPr>
                <w:rFonts w:ascii="標楷體" w:eastAsia="標楷體" w:hAnsi="標楷體" w:cs="Times New Roman"/>
                <w:color w:val="000000"/>
                <w:sz w:val="24"/>
                <w:szCs w:val="24"/>
                <w:u w:val="single"/>
              </w:rPr>
              <w:t>攝影檢查</w:t>
            </w:r>
            <w:r w:rsidRPr="00331438">
              <w:rPr>
                <w:rFonts w:ascii="標楷體" w:eastAsia="標楷體" w:hAnsi="標楷體" w:cs="Times New Roman"/>
                <w:color w:val="000000"/>
                <w:sz w:val="24"/>
                <w:szCs w:val="24"/>
              </w:rPr>
              <w:t>肺結核。</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梅毒血清檢查。</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614478">
              <w:rPr>
                <w:rFonts w:ascii="標楷體" w:eastAsia="標楷體" w:hAnsi="標楷體" w:cs="Times New Roman"/>
                <w:color w:val="000000"/>
                <w:sz w:val="24"/>
                <w:szCs w:val="24"/>
                <w:u w:val="single"/>
              </w:rPr>
              <w:t>一般體格</w:t>
            </w:r>
            <w:r w:rsidRPr="00331438">
              <w:rPr>
                <w:rFonts w:ascii="標楷體" w:eastAsia="標楷體" w:hAnsi="標楷體" w:cs="Times New Roman"/>
                <w:color w:val="000000"/>
                <w:sz w:val="24"/>
                <w:szCs w:val="24"/>
              </w:rPr>
              <w:t>檢查</w:t>
            </w:r>
            <w:r w:rsidRPr="00614478">
              <w:rPr>
                <w:rFonts w:ascii="標楷體" w:eastAsia="標楷體" w:hAnsi="標楷體" w:cs="Times New Roman"/>
                <w:color w:val="000000"/>
                <w:sz w:val="24"/>
                <w:szCs w:val="24"/>
                <w:u w:val="single"/>
              </w:rPr>
              <w:t>（</w:t>
            </w:r>
            <w:r w:rsidRPr="00614478">
              <w:rPr>
                <w:rFonts w:ascii="標楷體" w:eastAsia="標楷體" w:hAnsi="標楷體" w:cs="Times New Roman"/>
                <w:color w:val="000000" w:themeColor="text1"/>
                <w:sz w:val="24"/>
                <w:szCs w:val="24"/>
                <w:u w:val="single"/>
              </w:rPr>
              <w:t>含</w:t>
            </w:r>
            <w:r w:rsidRPr="00614478">
              <w:rPr>
                <w:rFonts w:ascii="標楷體" w:eastAsia="標楷體" w:hAnsi="標楷體" w:cs="Times New Roman"/>
                <w:color w:val="000000"/>
                <w:sz w:val="24"/>
                <w:szCs w:val="24"/>
                <w:u w:val="single"/>
              </w:rPr>
              <w:t>精神狀態）</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麻疹及德國麻疹之抗體陽性檢驗報告</w:t>
            </w:r>
            <w:r w:rsidRPr="00331438">
              <w:rPr>
                <w:rFonts w:ascii="標楷體" w:eastAsia="標楷體" w:hAnsi="標楷體" w:cs="Times New Roman" w:hint="eastAsia"/>
                <w:color w:val="000000"/>
                <w:sz w:val="24"/>
                <w:szCs w:val="24"/>
              </w:rPr>
              <w:t>或</w:t>
            </w:r>
            <w:r w:rsidRPr="00331438">
              <w:rPr>
                <w:rFonts w:ascii="標楷體" w:eastAsia="標楷體" w:hAnsi="標楷體" w:cs="Times New Roman"/>
                <w:color w:val="000000"/>
                <w:sz w:val="24"/>
                <w:szCs w:val="24"/>
              </w:rPr>
              <w:t>預防接種證明。但申請展延聘僱許可，得免檢附。</w:t>
            </w:r>
          </w:p>
          <w:p w:rsidR="00F30588" w:rsidRPr="00331438" w:rsidRDefault="00F30588" w:rsidP="00331438">
            <w:pPr>
              <w:pStyle w:val="HTML"/>
              <w:numPr>
                <w:ilvl w:val="0"/>
                <w:numId w:val="1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其他經中央衛生主管機關依其曾居住國家特性認定必要</w:t>
            </w:r>
            <w:r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中央主管機關對於前項健康檢查任</w:t>
            </w:r>
            <w:r w:rsidRPr="00331438">
              <w:rPr>
                <w:rFonts w:ascii="標楷體" w:eastAsia="標楷體" w:hAnsi="標楷體" w:cs="Times New Roman"/>
                <w:color w:val="000000" w:themeColor="text1"/>
                <w:sz w:val="24"/>
                <w:szCs w:val="24"/>
              </w:rPr>
              <w:t>一</w:t>
            </w:r>
            <w:r w:rsidRPr="00331438">
              <w:rPr>
                <w:rFonts w:ascii="標楷體" w:eastAsia="標楷體" w:hAnsi="標楷體" w:cs="Times New Roman"/>
                <w:color w:val="000000"/>
                <w:sz w:val="24"/>
                <w:szCs w:val="24"/>
              </w:rPr>
              <w:t>項目不合格者，不予核發聘僱許可或展延聘僱許可。但符合第七條及第九條規定</w:t>
            </w:r>
            <w:r w:rsidRPr="00331438">
              <w:rPr>
                <w:rFonts w:ascii="標楷體" w:eastAsia="標楷體" w:hAnsi="標楷體" w:cs="Times New Roman"/>
                <w:color w:val="000000"/>
                <w:sz w:val="24"/>
                <w:szCs w:val="24"/>
              </w:rPr>
              <w:lastRenderedPageBreak/>
              <w:t>者，從其規定辦理。</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u w:val="single"/>
              </w:rPr>
            </w:pPr>
            <w:r w:rsidRPr="00331438">
              <w:rPr>
                <w:rFonts w:ascii="標楷體" w:eastAsia="標楷體" w:hAnsi="標楷體" w:cs="Times New Roman" w:hint="eastAsia"/>
                <w:sz w:val="24"/>
                <w:szCs w:val="24"/>
                <w:u w:val="single"/>
              </w:rPr>
              <w:t>第一項第二款健康檢查證明格式如附表一。</w:t>
            </w:r>
          </w:p>
        </w:tc>
        <w:tc>
          <w:tcPr>
            <w:tcW w:w="3248" w:type="dxa"/>
          </w:tcPr>
          <w:p w:rsidR="00636C92" w:rsidRPr="00331438" w:rsidRDefault="00636C92" w:rsidP="00331438">
            <w:pPr>
              <w:pStyle w:val="a3"/>
              <w:numPr>
                <w:ilvl w:val="0"/>
                <w:numId w:val="3"/>
              </w:numPr>
              <w:adjustRightInd w:val="0"/>
              <w:snapToGrid w:val="0"/>
              <w:jc w:val="both"/>
              <w:rPr>
                <w:rFonts w:ascii="標楷體" w:hAnsi="標楷體"/>
                <w:sz w:val="24"/>
                <w:szCs w:val="24"/>
              </w:rPr>
            </w:pPr>
            <w:r w:rsidRPr="00331438">
              <w:rPr>
                <w:rFonts w:ascii="標楷體" w:hAnsi="標楷體"/>
                <w:sz w:val="24"/>
                <w:szCs w:val="24"/>
              </w:rPr>
              <w:lastRenderedPageBreak/>
              <w:t>第一項、第三項未修正。</w:t>
            </w:r>
          </w:p>
          <w:p w:rsidR="00F30588" w:rsidRPr="00331438" w:rsidRDefault="00F30588" w:rsidP="00331438">
            <w:pPr>
              <w:pStyle w:val="a3"/>
              <w:numPr>
                <w:ilvl w:val="0"/>
                <w:numId w:val="3"/>
              </w:numPr>
              <w:adjustRightInd w:val="0"/>
              <w:snapToGrid w:val="0"/>
              <w:jc w:val="both"/>
              <w:rPr>
                <w:rFonts w:ascii="標楷體" w:hAnsi="標楷體"/>
                <w:color w:val="FF0000"/>
                <w:sz w:val="24"/>
                <w:szCs w:val="24"/>
              </w:rPr>
            </w:pPr>
            <w:r w:rsidRPr="00331438">
              <w:rPr>
                <w:rFonts w:ascii="標楷體" w:hAnsi="標楷體"/>
                <w:color w:val="000000" w:themeColor="text1"/>
                <w:sz w:val="24"/>
                <w:szCs w:val="24"/>
              </w:rPr>
              <w:t>為簡化健</w:t>
            </w:r>
            <w:r w:rsidRPr="00331438">
              <w:rPr>
                <w:rFonts w:ascii="標楷體" w:hAnsi="標楷體" w:hint="eastAsia"/>
                <w:color w:val="000000" w:themeColor="text1"/>
                <w:sz w:val="24"/>
                <w:szCs w:val="24"/>
              </w:rPr>
              <w:t>康</w:t>
            </w:r>
            <w:r w:rsidRPr="00331438">
              <w:rPr>
                <w:rFonts w:ascii="標楷體" w:hAnsi="標楷體"/>
                <w:color w:val="000000" w:themeColor="text1"/>
                <w:sz w:val="24"/>
                <w:szCs w:val="24"/>
              </w:rPr>
              <w:t>檢</w:t>
            </w:r>
            <w:r w:rsidRPr="00331438">
              <w:rPr>
                <w:rFonts w:ascii="標楷體" w:hAnsi="標楷體" w:hint="eastAsia"/>
                <w:color w:val="000000" w:themeColor="text1"/>
                <w:sz w:val="24"/>
                <w:szCs w:val="24"/>
              </w:rPr>
              <w:t>查</w:t>
            </w:r>
            <w:r w:rsidRPr="00331438">
              <w:rPr>
                <w:rFonts w:ascii="標楷體" w:hAnsi="標楷體"/>
                <w:color w:val="000000" w:themeColor="text1"/>
                <w:sz w:val="24"/>
                <w:szCs w:val="24"/>
              </w:rPr>
              <w:t>項目名稱，</w:t>
            </w:r>
            <w:r w:rsidR="00710676" w:rsidRPr="00331438">
              <w:rPr>
                <w:rFonts w:ascii="標楷體" w:hAnsi="標楷體" w:hint="eastAsia"/>
                <w:color w:val="000000" w:themeColor="text1"/>
                <w:sz w:val="24"/>
                <w:szCs w:val="24"/>
              </w:rPr>
              <w:t>第二</w:t>
            </w:r>
            <w:r w:rsidRPr="00331438">
              <w:rPr>
                <w:rFonts w:ascii="標楷體" w:hAnsi="標楷體" w:hint="eastAsia"/>
                <w:color w:val="000000" w:themeColor="text1"/>
                <w:sz w:val="24"/>
                <w:szCs w:val="24"/>
              </w:rPr>
              <w:t>項第一款</w:t>
            </w:r>
            <w:r w:rsidR="003A30EC">
              <w:rPr>
                <w:rFonts w:ascii="標楷體" w:hAnsi="標楷體" w:hint="eastAsia"/>
                <w:color w:val="000000" w:themeColor="text1"/>
                <w:sz w:val="24"/>
                <w:szCs w:val="24"/>
              </w:rPr>
              <w:t>、第三款</w:t>
            </w:r>
            <w:r w:rsidR="00710676" w:rsidRPr="00331438">
              <w:rPr>
                <w:rFonts w:ascii="標楷體" w:hAnsi="標楷體" w:hint="eastAsia"/>
                <w:color w:val="000000" w:themeColor="text1"/>
                <w:sz w:val="24"/>
                <w:szCs w:val="24"/>
              </w:rPr>
              <w:t>及第五款</w:t>
            </w:r>
            <w:r w:rsidRPr="00331438">
              <w:rPr>
                <w:rFonts w:ascii="標楷體" w:hAnsi="標楷體" w:hint="eastAsia"/>
                <w:color w:val="000000" w:themeColor="text1"/>
                <w:sz w:val="24"/>
                <w:szCs w:val="24"/>
              </w:rPr>
              <w:t>酌作文字修正。</w:t>
            </w:r>
          </w:p>
          <w:p w:rsidR="00F30588" w:rsidRPr="00331438" w:rsidRDefault="00636C92">
            <w:pPr>
              <w:pStyle w:val="a3"/>
              <w:numPr>
                <w:ilvl w:val="0"/>
                <w:numId w:val="3"/>
              </w:numPr>
              <w:adjustRightInd w:val="0"/>
              <w:snapToGrid w:val="0"/>
              <w:jc w:val="both"/>
              <w:rPr>
                <w:rFonts w:ascii="標楷體" w:hAnsi="標楷體"/>
                <w:color w:val="FF0000"/>
                <w:sz w:val="24"/>
                <w:szCs w:val="24"/>
              </w:rPr>
            </w:pPr>
            <w:r w:rsidRPr="00331438">
              <w:rPr>
                <w:rFonts w:ascii="標楷體" w:hAnsi="標楷體" w:hint="eastAsia"/>
                <w:color w:val="000000" w:themeColor="text1"/>
                <w:sz w:val="24"/>
                <w:szCs w:val="24"/>
              </w:rPr>
              <w:t>現行</w:t>
            </w:r>
            <w:r w:rsidR="00F30588" w:rsidRPr="00331438">
              <w:rPr>
                <w:rFonts w:ascii="標楷體" w:hAnsi="標楷體" w:hint="eastAsia"/>
                <w:color w:val="000000" w:themeColor="text1"/>
                <w:sz w:val="24"/>
                <w:szCs w:val="24"/>
              </w:rPr>
              <w:t>附表一係提供指定醫院健</w:t>
            </w:r>
            <w:r w:rsidR="000D47D2" w:rsidRPr="00331438">
              <w:rPr>
                <w:rFonts w:ascii="標楷體" w:hAnsi="標楷體" w:hint="eastAsia"/>
                <w:color w:val="000000" w:themeColor="text1"/>
                <w:sz w:val="24"/>
                <w:szCs w:val="24"/>
              </w:rPr>
              <w:t>康</w:t>
            </w:r>
            <w:r w:rsidR="00F30588" w:rsidRPr="00331438">
              <w:rPr>
                <w:rFonts w:ascii="標楷體" w:hAnsi="標楷體" w:hint="eastAsia"/>
                <w:color w:val="000000" w:themeColor="text1"/>
                <w:sz w:val="24"/>
                <w:szCs w:val="24"/>
              </w:rPr>
              <w:t>檢</w:t>
            </w:r>
            <w:r w:rsidR="000D47D2" w:rsidRPr="00331438">
              <w:rPr>
                <w:rFonts w:ascii="標楷體" w:hAnsi="標楷體" w:hint="eastAsia"/>
                <w:color w:val="000000" w:themeColor="text1"/>
                <w:sz w:val="24"/>
                <w:szCs w:val="24"/>
              </w:rPr>
              <w:t>查證明表印製格式，性質</w:t>
            </w:r>
            <w:r w:rsidR="00F30588" w:rsidRPr="00331438">
              <w:rPr>
                <w:rFonts w:ascii="標楷體" w:hAnsi="標楷體" w:hint="eastAsia"/>
                <w:color w:val="000000" w:themeColor="text1"/>
                <w:sz w:val="24"/>
                <w:szCs w:val="24"/>
              </w:rPr>
              <w:t>屬於行政指導，</w:t>
            </w:r>
            <w:r w:rsidR="000D47D2" w:rsidRPr="00331438">
              <w:rPr>
                <w:rFonts w:ascii="標楷體" w:hAnsi="標楷體" w:hint="eastAsia"/>
                <w:color w:val="000000" w:themeColor="text1"/>
                <w:sz w:val="24"/>
                <w:szCs w:val="24"/>
              </w:rPr>
              <w:t>未來</w:t>
            </w:r>
            <w:r w:rsidRPr="00331438">
              <w:rPr>
                <w:rFonts w:ascii="標楷體" w:hAnsi="標楷體" w:hint="eastAsia"/>
                <w:color w:val="000000" w:themeColor="text1"/>
                <w:sz w:val="24"/>
                <w:szCs w:val="24"/>
              </w:rPr>
              <w:t>將</w:t>
            </w:r>
            <w:r w:rsidR="00F30588" w:rsidRPr="00331438">
              <w:rPr>
                <w:rFonts w:ascii="標楷體" w:hAnsi="標楷體" w:hint="eastAsia"/>
                <w:color w:val="000000" w:themeColor="text1"/>
                <w:sz w:val="24"/>
                <w:szCs w:val="24"/>
              </w:rPr>
              <w:t>以通函轉知指定醫院參酌</w:t>
            </w:r>
            <w:r w:rsidR="000D47D2" w:rsidRPr="00331438">
              <w:rPr>
                <w:rFonts w:ascii="標楷體" w:hAnsi="標楷體" w:hint="eastAsia"/>
                <w:color w:val="000000" w:themeColor="text1"/>
                <w:sz w:val="24"/>
                <w:szCs w:val="24"/>
              </w:rPr>
              <w:t>，爰刪除</w:t>
            </w:r>
            <w:r w:rsidR="00B7592C" w:rsidRPr="00331438">
              <w:rPr>
                <w:rFonts w:ascii="標楷體" w:hAnsi="標楷體" w:hint="eastAsia"/>
                <w:color w:val="000000" w:themeColor="text1"/>
                <w:sz w:val="24"/>
                <w:szCs w:val="24"/>
              </w:rPr>
              <w:t>第</w:t>
            </w:r>
            <w:r w:rsidR="00713F14" w:rsidRPr="00331438">
              <w:rPr>
                <w:rFonts w:ascii="標楷體" w:hAnsi="標楷體" w:hint="eastAsia"/>
                <w:color w:val="000000" w:themeColor="text1"/>
                <w:sz w:val="24"/>
                <w:szCs w:val="24"/>
              </w:rPr>
              <w:t>四</w:t>
            </w:r>
            <w:r w:rsidR="00B7592C" w:rsidRPr="00331438">
              <w:rPr>
                <w:rFonts w:ascii="標楷體" w:hAnsi="標楷體" w:hint="eastAsia"/>
                <w:color w:val="000000" w:themeColor="text1"/>
                <w:sz w:val="24"/>
                <w:szCs w:val="24"/>
              </w:rPr>
              <w:t>項</w:t>
            </w:r>
            <w:r w:rsidR="000D47D2" w:rsidRPr="00331438">
              <w:rPr>
                <w:rFonts w:ascii="標楷體" w:hAnsi="標楷體" w:hint="eastAsia"/>
                <w:color w:val="000000" w:themeColor="text1"/>
                <w:sz w:val="24"/>
                <w:szCs w:val="24"/>
              </w:rPr>
              <w:t>。</w:t>
            </w:r>
          </w:p>
        </w:tc>
      </w:tr>
      <w:tr w:rsidR="00F30588" w:rsidRPr="00013173" w:rsidTr="00F30588">
        <w:trPr>
          <w:trHeight w:val="225"/>
        </w:trPr>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lastRenderedPageBreak/>
              <w:t>第五條  第二類外國人辦理健康檢查之時程如下：</w:t>
            </w:r>
          </w:p>
          <w:p w:rsidR="00CE1026" w:rsidRPr="00331438" w:rsidRDefault="00F30588" w:rsidP="00331438">
            <w:pPr>
              <w:pStyle w:val="HTML"/>
              <w:numPr>
                <w:ilvl w:val="0"/>
                <w:numId w:val="17"/>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申請入國簽證時，應檢具認可醫院核發之三個月內健康檢查合格證明。</w:t>
            </w:r>
          </w:p>
          <w:p w:rsidR="00CE1026" w:rsidRPr="00331438" w:rsidRDefault="00F30588" w:rsidP="00331438">
            <w:pPr>
              <w:pStyle w:val="HTML"/>
              <w:numPr>
                <w:ilvl w:val="0"/>
                <w:numId w:val="17"/>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入國後三</w:t>
            </w:r>
            <w:r w:rsidR="000B4469" w:rsidRPr="00331438">
              <w:rPr>
                <w:rFonts w:ascii="標楷體" w:eastAsia="標楷體" w:hAnsi="標楷體" w:cs="Times New Roman" w:hint="eastAsia"/>
                <w:color w:val="000000" w:themeColor="text1"/>
                <w:sz w:val="24"/>
                <w:szCs w:val="24"/>
                <w:u w:val="single"/>
              </w:rPr>
              <w:t>個</w:t>
            </w:r>
            <w:r w:rsidRPr="00331438">
              <w:rPr>
                <w:rFonts w:ascii="標楷體" w:eastAsia="標楷體" w:hAnsi="標楷體" w:cs="Times New Roman"/>
                <w:color w:val="000000" w:themeColor="text1"/>
                <w:sz w:val="24"/>
                <w:szCs w:val="24"/>
              </w:rPr>
              <w:t>工作日內，雇主應安排其至指定醫院接受健康檢查；因故未能依限安排健康檢查者，得於延長三</w:t>
            </w:r>
            <w:r w:rsidR="000B4469" w:rsidRPr="00331438">
              <w:rPr>
                <w:rFonts w:ascii="標楷體" w:eastAsia="標楷體" w:hAnsi="標楷體" w:cs="Times New Roman" w:hint="eastAsia"/>
                <w:color w:val="000000" w:themeColor="text1"/>
                <w:sz w:val="24"/>
                <w:szCs w:val="24"/>
                <w:u w:val="single"/>
              </w:rPr>
              <w:t>個</w:t>
            </w:r>
            <w:r w:rsidRPr="00331438">
              <w:rPr>
                <w:rFonts w:ascii="標楷體" w:eastAsia="標楷體" w:hAnsi="標楷體" w:cs="Times New Roman"/>
                <w:color w:val="000000" w:themeColor="text1"/>
                <w:sz w:val="24"/>
                <w:szCs w:val="24"/>
              </w:rPr>
              <w:t>工作日內補行辦理。</w:t>
            </w:r>
          </w:p>
          <w:p w:rsidR="00F30588" w:rsidRPr="00331438" w:rsidRDefault="000B4469" w:rsidP="00331438">
            <w:pPr>
              <w:pStyle w:val="HTML"/>
              <w:numPr>
                <w:ilvl w:val="0"/>
                <w:numId w:val="17"/>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sz w:val="24"/>
                <w:szCs w:val="24"/>
              </w:rPr>
              <w:t>入國工作滿六個月、十八個月及三十個月之日前後三十日內，雇主應安排其至指定醫院接受定期健康檢查；本法中華民國一百零五年十一月五日修正生效後，自聘僱許可生效日起，</w:t>
            </w:r>
            <w:r w:rsidRPr="00331438">
              <w:rPr>
                <w:rFonts w:ascii="標楷體" w:eastAsia="標楷體" w:hAnsi="標楷體" w:cs="Times New Roman" w:hint="eastAsia"/>
                <w:sz w:val="24"/>
                <w:szCs w:val="24"/>
                <w:u w:val="single"/>
              </w:rPr>
              <w:t>滿六個月、十八個月及三十個月之日前後三十日內者</w:t>
            </w:r>
            <w:r w:rsidRPr="00331438">
              <w:rPr>
                <w:rFonts w:ascii="標楷體" w:eastAsia="標楷體" w:hAnsi="標楷體" w:cs="Times New Roman" w:hint="eastAsia"/>
                <w:sz w:val="24"/>
                <w:szCs w:val="24"/>
              </w:rPr>
              <w:t>，亦同</w:t>
            </w:r>
            <w:r w:rsidR="00F30588" w:rsidRPr="00331438">
              <w:rPr>
                <w:rFonts w:ascii="標楷體" w:eastAsia="標楷體" w:hAnsi="標楷體" w:cs="Times New Roman" w:hint="eastAsia"/>
                <w:sz w:val="24"/>
                <w:szCs w:val="24"/>
              </w:rPr>
              <w:t>。</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前項第一款入國前健康檢查有任一項目不合格者，不予辦理入國簽證。</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F0498"/>
                <w:sz w:val="24"/>
                <w:szCs w:val="24"/>
                <w:u w:val="single"/>
              </w:rPr>
            </w:pPr>
            <w:r w:rsidRPr="00331438">
              <w:rPr>
                <w:rFonts w:ascii="標楷體" w:eastAsia="標楷體" w:hAnsi="標楷體" w:cs="Times New Roman"/>
                <w:color w:val="000000" w:themeColor="text1"/>
                <w:sz w:val="24"/>
                <w:szCs w:val="24"/>
              </w:rPr>
              <w:t>第二類外國人依本法第五十二條第五項規定請假返國者，中央衛生主管機關得依</w:t>
            </w:r>
            <w:r w:rsidRPr="00331438">
              <w:rPr>
                <w:rFonts w:ascii="標楷體" w:eastAsia="標楷體" w:hAnsi="標楷體" w:cs="Times New Roman" w:hint="eastAsia"/>
                <w:color w:val="000000" w:themeColor="text1"/>
                <w:sz w:val="24"/>
                <w:szCs w:val="24"/>
              </w:rPr>
              <w:t>工作性質及</w:t>
            </w:r>
            <w:r w:rsidRPr="00331438">
              <w:rPr>
                <w:rFonts w:ascii="標楷體" w:eastAsia="標楷體" w:hAnsi="標楷體" w:cs="Times New Roman"/>
                <w:color w:val="000000" w:themeColor="text1"/>
                <w:sz w:val="24"/>
                <w:szCs w:val="24"/>
              </w:rPr>
              <w:t>勞動輸出國</w:t>
            </w:r>
            <w:r w:rsidR="000B4469" w:rsidRPr="00331438">
              <w:rPr>
                <w:rFonts w:ascii="標楷體" w:eastAsia="標楷體" w:hAnsi="標楷體" w:cs="Times New Roman" w:hint="eastAsia"/>
                <w:bCs/>
                <w:sz w:val="24"/>
                <w:szCs w:val="24"/>
                <w:u w:val="single"/>
              </w:rPr>
              <w:t>疫情或其他</w:t>
            </w:r>
            <w:r w:rsidRPr="00331438">
              <w:rPr>
                <w:rFonts w:ascii="標楷體" w:eastAsia="標楷體" w:hAnsi="標楷體" w:cs="Times New Roman"/>
                <w:color w:val="000000" w:themeColor="text1"/>
                <w:sz w:val="24"/>
                <w:szCs w:val="24"/>
              </w:rPr>
              <w:t>特性，公告其再入</w:t>
            </w:r>
            <w:r w:rsidRPr="00331438">
              <w:rPr>
                <w:rFonts w:ascii="標楷體" w:eastAsia="標楷體" w:hAnsi="標楷體" w:cs="Times New Roman" w:hint="eastAsia"/>
                <w:color w:val="000000" w:themeColor="text1"/>
                <w:sz w:val="24"/>
                <w:szCs w:val="24"/>
              </w:rPr>
              <w:t>國</w:t>
            </w:r>
            <w:r w:rsidRPr="00331438">
              <w:rPr>
                <w:rFonts w:ascii="標楷體" w:eastAsia="標楷體" w:hAnsi="標楷體" w:cs="Times New Roman"/>
                <w:color w:val="000000" w:themeColor="text1"/>
                <w:sz w:val="24"/>
                <w:szCs w:val="24"/>
              </w:rPr>
              <w:t>後之健康檢查時程及項目，並由雇主安排其至指定醫院辦理。</w:t>
            </w:r>
          </w:p>
        </w:tc>
        <w:tc>
          <w:tcPr>
            <w:tcW w:w="3247" w:type="dxa"/>
          </w:tcPr>
          <w:p w:rsidR="00F30588" w:rsidRPr="00331438" w:rsidRDefault="00F30588" w:rsidP="00331438">
            <w:pPr>
              <w:pStyle w:val="HTML"/>
              <w:adjustRightInd w:val="0"/>
              <w:snapToGrid w:val="0"/>
              <w:ind w:leftChars="50" w:left="444" w:hanging="284"/>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第五條  第二類外國人辦理健康檢查之時程如下：</w:t>
            </w:r>
          </w:p>
          <w:p w:rsidR="00CE1026" w:rsidRPr="00331438" w:rsidRDefault="00F30588" w:rsidP="00331438">
            <w:pPr>
              <w:pStyle w:val="HTML"/>
              <w:numPr>
                <w:ilvl w:val="0"/>
                <w:numId w:val="1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申請入國簽證時，應檢具認可醫院核發之三個月內健康檢查合格證明。</w:t>
            </w:r>
          </w:p>
          <w:p w:rsidR="00CE1026" w:rsidRPr="00331438" w:rsidRDefault="00F30588" w:rsidP="00331438">
            <w:pPr>
              <w:pStyle w:val="HTML"/>
              <w:numPr>
                <w:ilvl w:val="0"/>
                <w:numId w:val="1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入國後三工作日內，雇主應安排其至指定醫院接受健康檢查</w:t>
            </w:r>
            <w:r w:rsidRPr="00331438">
              <w:rPr>
                <w:rFonts w:ascii="標楷體" w:eastAsia="標楷體" w:hAnsi="標楷體" w:cs="Times New Roman"/>
                <w:color w:val="000000" w:themeColor="text1"/>
                <w:sz w:val="24"/>
                <w:szCs w:val="24"/>
              </w:rPr>
              <w:t>；因故未能依限安排健康檢查者，得於延長三工作日內補行辦理。</w:t>
            </w:r>
          </w:p>
          <w:p w:rsidR="00F30588" w:rsidRPr="00331438" w:rsidRDefault="00F30588" w:rsidP="00331438">
            <w:pPr>
              <w:pStyle w:val="HTML"/>
              <w:numPr>
                <w:ilvl w:val="0"/>
                <w:numId w:val="1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入國工作滿六個月、十八個月及三十個月之日前後三十日內，雇主應安排其至指定醫院接受定期健康檢查；本法中華民國一百零五年十一月五日修正生效後</w:t>
            </w:r>
            <w:r w:rsidRPr="00331438">
              <w:rPr>
                <w:rFonts w:ascii="標楷體" w:eastAsia="標楷體" w:hAnsi="標楷體" w:cs="Times New Roman"/>
                <w:color w:val="000000" w:themeColor="text1"/>
                <w:sz w:val="24"/>
                <w:szCs w:val="24"/>
                <w:u w:val="single"/>
              </w:rPr>
              <w:t>工作期滿續聘或期滿轉換雇主者</w:t>
            </w:r>
            <w:r w:rsidRPr="00331438">
              <w:rPr>
                <w:rFonts w:ascii="標楷體" w:eastAsia="標楷體" w:hAnsi="標楷體" w:cs="Times New Roman"/>
                <w:color w:val="000000" w:themeColor="text1"/>
                <w:sz w:val="24"/>
                <w:szCs w:val="24"/>
              </w:rPr>
              <w:t>，</w:t>
            </w:r>
            <w:r w:rsidRPr="00331438">
              <w:rPr>
                <w:rFonts w:ascii="標楷體" w:eastAsia="標楷體" w:hAnsi="標楷體" w:cs="Times New Roman"/>
                <w:color w:val="000000"/>
                <w:sz w:val="24"/>
                <w:szCs w:val="24"/>
              </w:rPr>
              <w:t>自</w:t>
            </w:r>
            <w:r w:rsidRPr="00331438">
              <w:rPr>
                <w:rFonts w:ascii="標楷體" w:eastAsia="標楷體" w:hAnsi="標楷體" w:cs="Times New Roman"/>
                <w:color w:val="000000"/>
                <w:sz w:val="24"/>
                <w:szCs w:val="24"/>
                <w:u w:val="single"/>
              </w:rPr>
              <w:t>新</w:t>
            </w:r>
            <w:r w:rsidRPr="00331438">
              <w:rPr>
                <w:rFonts w:ascii="標楷體" w:eastAsia="標楷體" w:hAnsi="標楷體" w:cs="Times New Roman"/>
                <w:color w:val="000000"/>
                <w:sz w:val="24"/>
                <w:szCs w:val="24"/>
              </w:rPr>
              <w:t>聘僱許可生效日起，亦同。</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前項第一款</w:t>
            </w:r>
            <w:r w:rsidRPr="00331438">
              <w:rPr>
                <w:rFonts w:ascii="標楷體" w:eastAsia="標楷體" w:hAnsi="標楷體" w:cs="Times New Roman"/>
                <w:color w:val="000000"/>
                <w:sz w:val="24"/>
                <w:szCs w:val="24"/>
                <w:u w:val="single"/>
              </w:rPr>
              <w:t>人員</w:t>
            </w:r>
            <w:r w:rsidRPr="00331438">
              <w:rPr>
                <w:rFonts w:ascii="標楷體" w:eastAsia="標楷體" w:hAnsi="標楷體" w:cs="Times New Roman"/>
                <w:color w:val="000000"/>
                <w:sz w:val="24"/>
                <w:szCs w:val="24"/>
              </w:rPr>
              <w:t>入國前健康檢查有任一項目不合格者，不予辦理入國簽證。</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FF0000"/>
                <w:sz w:val="24"/>
                <w:szCs w:val="24"/>
                <w:u w:val="single"/>
              </w:rPr>
            </w:pPr>
            <w:r w:rsidRPr="00331438">
              <w:rPr>
                <w:rFonts w:ascii="標楷體" w:eastAsia="標楷體" w:hAnsi="標楷體" w:cs="Times New Roman"/>
                <w:sz w:val="24"/>
                <w:szCs w:val="24"/>
                <w:u w:val="single"/>
              </w:rPr>
              <w:t>雇主申請聘僱許可時，應檢具指定醫院核發之健康檢查合格證明。但符合第七條及第九條規定者，從其規定辦理。</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themeColor="text1"/>
                <w:sz w:val="24"/>
                <w:szCs w:val="24"/>
              </w:rPr>
              <w:t>第二類外國人依本法第五十二條第五項規定請假返國者，中央衛生主管機關得依</w:t>
            </w:r>
            <w:r w:rsidRPr="00331438">
              <w:rPr>
                <w:rFonts w:ascii="標楷體" w:eastAsia="標楷體" w:hAnsi="標楷體" w:cs="Times New Roman" w:hint="eastAsia"/>
                <w:color w:val="000000" w:themeColor="text1"/>
                <w:sz w:val="24"/>
                <w:szCs w:val="24"/>
              </w:rPr>
              <w:t>工作性質及</w:t>
            </w:r>
            <w:r w:rsidRPr="00331438">
              <w:rPr>
                <w:rFonts w:ascii="標楷體" w:eastAsia="標楷體" w:hAnsi="標楷體" w:cs="Times New Roman"/>
                <w:color w:val="000000" w:themeColor="text1"/>
                <w:sz w:val="24"/>
                <w:szCs w:val="24"/>
              </w:rPr>
              <w:t>勞動輸出國特性，公告其再入</w:t>
            </w:r>
            <w:r w:rsidRPr="00331438">
              <w:rPr>
                <w:rFonts w:ascii="標楷體" w:eastAsia="標楷體" w:hAnsi="標楷體" w:cs="Times New Roman" w:hint="eastAsia"/>
                <w:color w:val="000000" w:themeColor="text1"/>
                <w:sz w:val="24"/>
                <w:szCs w:val="24"/>
              </w:rPr>
              <w:t>國</w:t>
            </w:r>
            <w:r w:rsidRPr="00331438">
              <w:rPr>
                <w:rFonts w:ascii="標楷體" w:eastAsia="標楷體" w:hAnsi="標楷體" w:cs="Times New Roman"/>
                <w:color w:val="000000" w:themeColor="text1"/>
                <w:sz w:val="24"/>
                <w:szCs w:val="24"/>
              </w:rPr>
              <w:t>後之健康檢查時程及項目，並由雇主安排其至</w:t>
            </w:r>
            <w:r w:rsidRPr="00331438">
              <w:rPr>
                <w:rFonts w:ascii="標楷體" w:eastAsia="標楷體" w:hAnsi="標楷體" w:cs="Times New Roman"/>
                <w:color w:val="000000" w:themeColor="text1"/>
                <w:sz w:val="24"/>
                <w:szCs w:val="24"/>
              </w:rPr>
              <w:lastRenderedPageBreak/>
              <w:t>指定醫院辦理。</w:t>
            </w:r>
          </w:p>
        </w:tc>
        <w:tc>
          <w:tcPr>
            <w:tcW w:w="3248" w:type="dxa"/>
          </w:tcPr>
          <w:p w:rsidR="00F30588" w:rsidRPr="00331438" w:rsidRDefault="0027131B" w:rsidP="00331438">
            <w:pPr>
              <w:pStyle w:val="HTML"/>
              <w:numPr>
                <w:ilvl w:val="0"/>
                <w:numId w:val="10"/>
              </w:numPr>
              <w:tabs>
                <w:tab w:val="clear" w:pos="916"/>
                <w:tab w:val="clear" w:pos="1832"/>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color w:val="000000" w:themeColor="text1"/>
                <w:sz w:val="24"/>
                <w:szCs w:val="24"/>
              </w:rPr>
              <w:lastRenderedPageBreak/>
              <w:t>勞動部於一百零五年十一月十五日修正「外國人受聘僱從事就業服務法第四十六條第一項第八款至第十一款規定工作之轉換雇主或工作程序準則」，</w:t>
            </w:r>
            <w:r w:rsidR="007302B1" w:rsidRPr="00331438">
              <w:rPr>
                <w:rFonts w:ascii="標楷體" w:eastAsia="標楷體" w:hAnsi="標楷體" w:cs="Times New Roman" w:hint="eastAsia"/>
                <w:color w:val="000000" w:themeColor="text1"/>
                <w:sz w:val="24"/>
                <w:szCs w:val="24"/>
              </w:rPr>
              <w:t>將</w:t>
            </w:r>
            <w:r w:rsidRPr="00331438">
              <w:rPr>
                <w:rFonts w:ascii="標楷體" w:eastAsia="標楷體" w:hAnsi="標楷體" w:cs="Times New Roman" w:hint="eastAsia"/>
                <w:color w:val="000000" w:themeColor="text1"/>
                <w:sz w:val="24"/>
                <w:szCs w:val="24"/>
              </w:rPr>
              <w:t>原</w:t>
            </w:r>
            <w:r w:rsidR="007302B1" w:rsidRPr="00331438">
              <w:rPr>
                <w:rFonts w:ascii="標楷體" w:eastAsia="標楷體" w:hAnsi="標楷體" w:cs="Times New Roman" w:hint="eastAsia"/>
                <w:color w:val="000000" w:themeColor="text1"/>
                <w:sz w:val="24"/>
                <w:szCs w:val="24"/>
              </w:rPr>
              <w:t>規定</w:t>
            </w:r>
            <w:r w:rsidRPr="00331438">
              <w:rPr>
                <w:rFonts w:ascii="標楷體" w:eastAsia="標楷體" w:hAnsi="標楷體" w:cs="Times New Roman" w:hint="eastAsia"/>
                <w:color w:val="000000" w:themeColor="text1"/>
                <w:sz w:val="24"/>
                <w:szCs w:val="24"/>
              </w:rPr>
              <w:t>「接續聘僱之雇主聘僱許可期間，以補足外國人原聘</w:t>
            </w:r>
            <w:r w:rsidR="007302B1" w:rsidRPr="00331438">
              <w:rPr>
                <w:rFonts w:ascii="標楷體" w:eastAsia="標楷體" w:hAnsi="標楷體" w:cs="Times New Roman" w:hint="eastAsia"/>
                <w:color w:val="000000" w:themeColor="text1"/>
                <w:sz w:val="24"/>
                <w:szCs w:val="24"/>
              </w:rPr>
              <w:t>僱許可期間為限」修正為「接續聘僱之雇主聘僱許可期間最長為三年」</w:t>
            </w:r>
            <w:r w:rsidR="008A0BB2" w:rsidRPr="00331438">
              <w:rPr>
                <w:rFonts w:ascii="標楷體" w:eastAsia="標楷體" w:hAnsi="標楷體" w:cs="Times New Roman" w:hint="eastAsia"/>
                <w:color w:val="000000" w:themeColor="text1"/>
                <w:sz w:val="24"/>
                <w:szCs w:val="24"/>
              </w:rPr>
              <w:t>，</w:t>
            </w:r>
            <w:r w:rsidR="00DC687D" w:rsidRPr="00331438">
              <w:rPr>
                <w:rFonts w:ascii="標楷體" w:eastAsia="標楷體" w:hAnsi="標楷體" w:cs="Times New Roman" w:hint="eastAsia"/>
                <w:color w:val="000000" w:themeColor="text1"/>
                <w:sz w:val="24"/>
                <w:szCs w:val="24"/>
              </w:rPr>
              <w:t>致使</w:t>
            </w:r>
            <w:r w:rsidR="008A0BB2" w:rsidRPr="00331438">
              <w:rPr>
                <w:rFonts w:ascii="標楷體" w:eastAsia="標楷體" w:hAnsi="標楷體" w:cs="Times New Roman" w:hint="eastAsia"/>
                <w:color w:val="000000" w:themeColor="text1"/>
                <w:sz w:val="24"/>
                <w:szCs w:val="24"/>
              </w:rPr>
              <w:t>現行條文第一項第三款未</w:t>
            </w:r>
            <w:r w:rsidR="00DC687D" w:rsidRPr="00331438">
              <w:rPr>
                <w:rFonts w:ascii="標楷體" w:eastAsia="標楷體" w:hAnsi="標楷體" w:cs="Times New Roman" w:hint="eastAsia"/>
                <w:color w:val="000000" w:themeColor="text1"/>
                <w:sz w:val="24"/>
                <w:szCs w:val="24"/>
              </w:rPr>
              <w:t>能</w:t>
            </w:r>
            <w:r w:rsidR="008A0BB2" w:rsidRPr="00331438">
              <w:rPr>
                <w:rFonts w:ascii="標楷體" w:eastAsia="標楷體" w:hAnsi="標楷體" w:cs="Times New Roman" w:hint="eastAsia"/>
                <w:color w:val="000000" w:themeColor="text1"/>
                <w:sz w:val="24"/>
                <w:szCs w:val="24"/>
              </w:rPr>
              <w:t>規範</w:t>
            </w:r>
            <w:r w:rsidR="001663C0">
              <w:rPr>
                <w:rFonts w:ascii="標楷體" w:eastAsia="標楷體" w:hAnsi="標楷體" w:cs="Times New Roman" w:hint="eastAsia"/>
                <w:color w:val="000000" w:themeColor="text1"/>
                <w:sz w:val="24"/>
                <w:szCs w:val="24"/>
              </w:rPr>
              <w:t>未</w:t>
            </w:r>
            <w:r w:rsidR="008A0BB2" w:rsidRPr="00331438">
              <w:rPr>
                <w:rFonts w:ascii="標楷體" w:eastAsia="標楷體" w:hAnsi="標楷體" w:cs="Times New Roman" w:hint="eastAsia"/>
                <w:color w:val="000000" w:themeColor="text1"/>
                <w:sz w:val="24"/>
                <w:szCs w:val="24"/>
              </w:rPr>
              <w:t>期滿接續聘僱者之健康檢查時程之計算始點</w:t>
            </w:r>
            <w:r w:rsidR="007302B1" w:rsidRPr="00331438">
              <w:rPr>
                <w:rFonts w:ascii="標楷體" w:eastAsia="標楷體" w:hAnsi="標楷體" w:cs="Times New Roman" w:hint="eastAsia"/>
                <w:color w:val="000000" w:themeColor="text1"/>
                <w:sz w:val="24"/>
                <w:szCs w:val="24"/>
              </w:rPr>
              <w:t>。</w:t>
            </w:r>
            <w:r w:rsidRPr="00331438">
              <w:rPr>
                <w:rFonts w:ascii="標楷體" w:eastAsia="標楷體" w:hAnsi="標楷體" w:cs="Times New Roman" w:hint="eastAsia"/>
                <w:color w:val="000000" w:themeColor="text1"/>
                <w:sz w:val="24"/>
                <w:szCs w:val="24"/>
              </w:rPr>
              <w:t>為</w:t>
            </w:r>
            <w:r w:rsidR="00DC687D" w:rsidRPr="00331438">
              <w:rPr>
                <w:rFonts w:ascii="標楷體" w:eastAsia="標楷體" w:hAnsi="標楷體" w:cs="Times New Roman" w:hint="eastAsia"/>
                <w:color w:val="000000" w:themeColor="text1"/>
                <w:sz w:val="24"/>
                <w:szCs w:val="24"/>
              </w:rPr>
              <w:t>達</w:t>
            </w:r>
            <w:r w:rsidR="008A6D2C" w:rsidRPr="00331438">
              <w:rPr>
                <w:rFonts w:ascii="標楷體" w:eastAsia="標楷體" w:hAnsi="標楷體" w:cs="Times New Roman" w:hint="eastAsia"/>
                <w:color w:val="000000" w:themeColor="text1"/>
                <w:sz w:val="24"/>
                <w:szCs w:val="24"/>
              </w:rPr>
              <w:t>最終</w:t>
            </w:r>
            <w:r w:rsidR="008A0BB2" w:rsidRPr="00331438">
              <w:rPr>
                <w:rFonts w:ascii="標楷體" w:eastAsia="標楷體" w:hAnsi="標楷體" w:cs="Times New Roman" w:hint="eastAsia"/>
                <w:color w:val="000000" w:themeColor="text1"/>
                <w:sz w:val="24"/>
                <w:szCs w:val="24"/>
              </w:rPr>
              <w:t>簡化</w:t>
            </w:r>
            <w:r w:rsidR="008A6D2C" w:rsidRPr="00331438">
              <w:rPr>
                <w:rFonts w:ascii="標楷體" w:eastAsia="標楷體" w:hAnsi="標楷體" w:cs="Times New Roman" w:hint="eastAsia"/>
                <w:color w:val="000000" w:themeColor="text1"/>
                <w:sz w:val="24"/>
                <w:szCs w:val="24"/>
              </w:rPr>
              <w:t>健</w:t>
            </w:r>
            <w:r w:rsidR="002A6A7F">
              <w:rPr>
                <w:rFonts w:ascii="標楷體" w:eastAsia="標楷體" w:hAnsi="標楷體" w:cs="Times New Roman" w:hint="eastAsia"/>
                <w:color w:val="000000" w:themeColor="text1"/>
                <w:sz w:val="24"/>
                <w:szCs w:val="24"/>
              </w:rPr>
              <w:t>康</w:t>
            </w:r>
            <w:r w:rsidR="008A6D2C" w:rsidRPr="00331438">
              <w:rPr>
                <w:rFonts w:ascii="標楷體" w:eastAsia="標楷體" w:hAnsi="標楷體" w:cs="Times New Roman" w:hint="eastAsia"/>
                <w:color w:val="000000" w:themeColor="text1"/>
                <w:sz w:val="24"/>
                <w:szCs w:val="24"/>
              </w:rPr>
              <w:t>檢</w:t>
            </w:r>
            <w:r w:rsidR="002A6A7F">
              <w:rPr>
                <w:rFonts w:ascii="標楷體" w:eastAsia="標楷體" w:hAnsi="標楷體" w:cs="Times New Roman" w:hint="eastAsia"/>
                <w:color w:val="000000" w:themeColor="text1"/>
                <w:sz w:val="24"/>
                <w:szCs w:val="24"/>
              </w:rPr>
              <w:t>查</w:t>
            </w:r>
            <w:r w:rsidR="008A6D2C" w:rsidRPr="00331438">
              <w:rPr>
                <w:rFonts w:ascii="標楷體" w:eastAsia="標楷體" w:hAnsi="標楷體" w:cs="Times New Roman" w:hint="eastAsia"/>
                <w:color w:val="000000" w:themeColor="text1"/>
                <w:sz w:val="24"/>
                <w:szCs w:val="24"/>
              </w:rPr>
              <w:t>管理之目的</w:t>
            </w:r>
            <w:r w:rsidR="008A0BB2" w:rsidRPr="00331438">
              <w:rPr>
                <w:rFonts w:ascii="標楷體" w:eastAsia="標楷體" w:hAnsi="標楷體" w:cs="Times New Roman" w:hint="eastAsia"/>
                <w:color w:val="000000" w:themeColor="text1"/>
                <w:sz w:val="24"/>
                <w:szCs w:val="24"/>
              </w:rPr>
              <w:t>，</w:t>
            </w:r>
            <w:r w:rsidR="002B4A0C" w:rsidRPr="00331438">
              <w:rPr>
                <w:rFonts w:ascii="標楷體" w:eastAsia="標楷體" w:hAnsi="標楷體" w:cs="Times New Roman" w:hint="eastAsia"/>
                <w:color w:val="000000" w:themeColor="text1"/>
                <w:sz w:val="24"/>
                <w:szCs w:val="24"/>
              </w:rPr>
              <w:t>統一</w:t>
            </w:r>
            <w:r w:rsidR="007302B1" w:rsidRPr="00331438">
              <w:rPr>
                <w:rFonts w:ascii="標楷體" w:eastAsia="標楷體" w:hAnsi="標楷體" w:cs="Times New Roman" w:hint="eastAsia"/>
                <w:color w:val="000000" w:themeColor="text1"/>
                <w:sz w:val="24"/>
                <w:szCs w:val="24"/>
              </w:rPr>
              <w:t>規範</w:t>
            </w:r>
            <w:r w:rsidR="002B4A0C" w:rsidRPr="00331438">
              <w:rPr>
                <w:rFonts w:ascii="標楷體" w:eastAsia="標楷體" w:hAnsi="標楷體" w:cs="Times New Roman" w:hint="eastAsia"/>
                <w:color w:val="000000" w:themeColor="text1"/>
                <w:sz w:val="24"/>
                <w:szCs w:val="24"/>
              </w:rPr>
              <w:t>本法</w:t>
            </w:r>
            <w:r w:rsidR="007302B1" w:rsidRPr="00331438">
              <w:rPr>
                <w:rFonts w:ascii="標楷體" w:eastAsia="標楷體" w:hAnsi="標楷體" w:cs="Times New Roman" w:hint="eastAsia"/>
                <w:color w:val="000000" w:themeColor="text1"/>
                <w:sz w:val="24"/>
                <w:szCs w:val="24"/>
              </w:rPr>
              <w:t>一百零五年十一月五日</w:t>
            </w:r>
            <w:r w:rsidR="002B4A0C" w:rsidRPr="00331438">
              <w:rPr>
                <w:rFonts w:ascii="標楷體" w:eastAsia="標楷體" w:hAnsi="標楷體" w:cs="Times New Roman" w:hint="eastAsia"/>
                <w:color w:val="000000" w:themeColor="text1"/>
                <w:sz w:val="24"/>
                <w:szCs w:val="24"/>
              </w:rPr>
              <w:t>修正生效後</w:t>
            </w:r>
            <w:r w:rsidR="008A0BB2" w:rsidRPr="00331438">
              <w:rPr>
                <w:rFonts w:ascii="標楷體" w:eastAsia="標楷體" w:hAnsi="標楷體" w:cs="Times New Roman" w:hint="eastAsia"/>
                <w:color w:val="000000" w:themeColor="text1"/>
                <w:sz w:val="24"/>
                <w:szCs w:val="24"/>
              </w:rPr>
              <w:t>第二類受聘僱外國人之定期健康檢查時程之計算始點，均以聘僱許可生效日起算</w:t>
            </w:r>
            <w:r w:rsidRPr="00331438">
              <w:rPr>
                <w:rFonts w:ascii="標楷體" w:eastAsia="標楷體" w:hAnsi="標楷體" w:cs="Times New Roman" w:hint="eastAsia"/>
                <w:color w:val="000000" w:themeColor="text1"/>
                <w:sz w:val="24"/>
                <w:szCs w:val="24"/>
              </w:rPr>
              <w:t>，</w:t>
            </w:r>
            <w:r w:rsidR="006D6EF7" w:rsidRPr="00331438">
              <w:rPr>
                <w:rFonts w:ascii="標楷體" w:eastAsia="標楷體" w:hAnsi="標楷體" w:cs="Times New Roman" w:hint="eastAsia"/>
                <w:color w:val="000000" w:themeColor="text1"/>
                <w:sz w:val="24"/>
                <w:szCs w:val="24"/>
              </w:rPr>
              <w:t>爰修</w:t>
            </w:r>
            <w:r w:rsidR="007302B1" w:rsidRPr="00331438">
              <w:rPr>
                <w:rFonts w:ascii="標楷體" w:eastAsia="標楷體" w:hAnsi="標楷體" w:cs="Times New Roman" w:hint="eastAsia"/>
                <w:color w:val="000000" w:themeColor="text1"/>
                <w:sz w:val="24"/>
                <w:szCs w:val="24"/>
              </w:rPr>
              <w:t>正</w:t>
            </w:r>
            <w:r w:rsidR="00F30588" w:rsidRPr="00331438">
              <w:rPr>
                <w:rFonts w:ascii="標楷體" w:eastAsia="標楷體" w:hAnsi="標楷體" w:cs="Times New Roman" w:hint="eastAsia"/>
                <w:color w:val="000000" w:themeColor="text1"/>
                <w:sz w:val="24"/>
                <w:szCs w:val="24"/>
              </w:rPr>
              <w:t>第一項第三款。</w:t>
            </w:r>
          </w:p>
          <w:p w:rsidR="0027131B" w:rsidRPr="00331438" w:rsidRDefault="008A0BB2" w:rsidP="00331438">
            <w:pPr>
              <w:pStyle w:val="HTML"/>
              <w:numPr>
                <w:ilvl w:val="0"/>
                <w:numId w:val="10"/>
              </w:numPr>
              <w:tabs>
                <w:tab w:val="clear" w:pos="916"/>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color w:val="000000" w:themeColor="text1"/>
                <w:sz w:val="24"/>
                <w:szCs w:val="24"/>
              </w:rPr>
              <w:t>至於本辦法修正生效前後，可能發生部</w:t>
            </w:r>
            <w:r w:rsidR="00CE136E">
              <w:rPr>
                <w:rFonts w:ascii="標楷體" w:eastAsia="標楷體" w:hAnsi="標楷體" w:cs="Times New Roman" w:hint="eastAsia"/>
                <w:color w:val="000000" w:themeColor="text1"/>
                <w:sz w:val="24"/>
                <w:szCs w:val="24"/>
              </w:rPr>
              <w:t>分</w:t>
            </w:r>
            <w:r w:rsidR="0027131B" w:rsidRPr="00331438">
              <w:rPr>
                <w:rFonts w:ascii="標楷體" w:eastAsia="標楷體" w:hAnsi="標楷體" w:cs="Times New Roman" w:hint="eastAsia"/>
                <w:color w:val="000000" w:themeColor="text1"/>
                <w:sz w:val="24"/>
                <w:szCs w:val="24"/>
              </w:rPr>
              <w:t>第二類外國人</w:t>
            </w:r>
            <w:r w:rsidRPr="00331438">
              <w:rPr>
                <w:rFonts w:ascii="標楷體" w:eastAsia="標楷體" w:hAnsi="標楷體" w:cs="Times New Roman" w:hint="eastAsia"/>
                <w:color w:val="000000" w:themeColor="text1"/>
                <w:sz w:val="24"/>
                <w:szCs w:val="24"/>
              </w:rPr>
              <w:t>健康檢查</w:t>
            </w:r>
            <w:r w:rsidR="0027131B" w:rsidRPr="00331438">
              <w:rPr>
                <w:rFonts w:ascii="標楷體" w:eastAsia="標楷體" w:hAnsi="標楷體" w:cs="Times New Roman" w:hint="eastAsia"/>
                <w:color w:val="000000" w:themeColor="text1"/>
                <w:sz w:val="24"/>
                <w:szCs w:val="24"/>
              </w:rPr>
              <w:t>時程</w:t>
            </w:r>
            <w:r w:rsidRPr="00331438">
              <w:rPr>
                <w:rFonts w:ascii="標楷體" w:eastAsia="標楷體" w:hAnsi="標楷體" w:cs="Times New Roman" w:hint="eastAsia"/>
                <w:color w:val="000000" w:themeColor="text1"/>
                <w:sz w:val="24"/>
                <w:szCs w:val="24"/>
              </w:rPr>
              <w:t>需</w:t>
            </w:r>
            <w:r w:rsidR="0027131B" w:rsidRPr="00331438">
              <w:rPr>
                <w:rFonts w:ascii="標楷體" w:eastAsia="標楷體" w:hAnsi="標楷體" w:cs="Times New Roman" w:hint="eastAsia"/>
                <w:color w:val="000000" w:themeColor="text1"/>
                <w:sz w:val="24"/>
                <w:szCs w:val="24"/>
              </w:rPr>
              <w:t>調整</w:t>
            </w:r>
            <w:r w:rsidRPr="00331438">
              <w:rPr>
                <w:rFonts w:ascii="標楷體" w:eastAsia="標楷體" w:hAnsi="標楷體" w:cs="Times New Roman" w:hint="eastAsia"/>
                <w:color w:val="000000" w:themeColor="text1"/>
                <w:sz w:val="24"/>
                <w:szCs w:val="24"/>
              </w:rPr>
              <w:t>變動之情形</w:t>
            </w:r>
            <w:r w:rsidR="0027131B" w:rsidRPr="00331438">
              <w:rPr>
                <w:rFonts w:ascii="標楷體" w:eastAsia="標楷體" w:hAnsi="標楷體" w:cs="Times New Roman" w:hint="eastAsia"/>
                <w:color w:val="000000" w:themeColor="text1"/>
                <w:sz w:val="24"/>
                <w:szCs w:val="24"/>
              </w:rPr>
              <w:t>，</w:t>
            </w:r>
            <w:r w:rsidR="00043329">
              <w:rPr>
                <w:rFonts w:ascii="標楷體" w:eastAsia="標楷體" w:hAnsi="標楷體" w:cs="Times New Roman" w:hint="eastAsia"/>
                <w:color w:val="000000" w:themeColor="text1"/>
                <w:sz w:val="24"/>
                <w:szCs w:val="24"/>
              </w:rPr>
              <w:t>衛生福利部疾病管制署</w:t>
            </w:r>
            <w:r w:rsidR="0027131B" w:rsidRPr="00331438">
              <w:rPr>
                <w:rFonts w:ascii="標楷體" w:eastAsia="標楷體" w:hAnsi="標楷體" w:cs="Times New Roman" w:hint="eastAsia"/>
                <w:color w:val="000000" w:themeColor="text1"/>
                <w:sz w:val="24"/>
                <w:szCs w:val="24"/>
              </w:rPr>
              <w:t>將以新聞與網頁發</w:t>
            </w:r>
            <w:r w:rsidR="00CE136E">
              <w:rPr>
                <w:rFonts w:ascii="標楷體" w:eastAsia="標楷體" w:hAnsi="標楷體" w:cs="Times New Roman" w:hint="eastAsia"/>
                <w:color w:val="000000" w:themeColor="text1"/>
                <w:sz w:val="24"/>
                <w:szCs w:val="24"/>
              </w:rPr>
              <w:t>布</w:t>
            </w:r>
            <w:r w:rsidR="0027131B" w:rsidRPr="00331438">
              <w:rPr>
                <w:rFonts w:ascii="標楷體" w:eastAsia="標楷體" w:hAnsi="標楷體" w:cs="Times New Roman" w:hint="eastAsia"/>
                <w:color w:val="000000" w:themeColor="text1"/>
                <w:sz w:val="24"/>
                <w:szCs w:val="24"/>
              </w:rPr>
              <w:t>，並</w:t>
            </w:r>
            <w:r w:rsidR="00E63FFA" w:rsidRPr="00331438">
              <w:rPr>
                <w:rFonts w:ascii="標楷體" w:eastAsia="標楷體" w:hAnsi="標楷體" w:cs="Times New Roman" w:hint="eastAsia"/>
                <w:color w:val="000000" w:themeColor="text1"/>
                <w:sz w:val="24"/>
                <w:szCs w:val="24"/>
              </w:rPr>
              <w:t>洽</w:t>
            </w:r>
            <w:r w:rsidR="0027131B" w:rsidRPr="00331438">
              <w:rPr>
                <w:rFonts w:ascii="標楷體" w:eastAsia="標楷體" w:hAnsi="標楷體" w:cs="Times New Roman" w:hint="eastAsia"/>
                <w:color w:val="000000" w:themeColor="text1"/>
                <w:sz w:val="24"/>
                <w:szCs w:val="24"/>
              </w:rPr>
              <w:t>勞動部</w:t>
            </w:r>
            <w:r w:rsidR="00E63FFA" w:rsidRPr="00331438">
              <w:rPr>
                <w:rFonts w:ascii="標楷體" w:eastAsia="標楷體" w:hAnsi="標楷體" w:cs="Times New Roman" w:hint="eastAsia"/>
                <w:color w:val="000000" w:themeColor="text1"/>
                <w:sz w:val="24"/>
                <w:szCs w:val="24"/>
              </w:rPr>
              <w:t>協助</w:t>
            </w:r>
            <w:r w:rsidR="00DC687D" w:rsidRPr="00331438">
              <w:rPr>
                <w:rFonts w:ascii="標楷體" w:eastAsia="標楷體" w:hAnsi="標楷體" w:cs="Times New Roman" w:hint="eastAsia"/>
                <w:color w:val="000000" w:themeColor="text1"/>
                <w:sz w:val="24"/>
                <w:szCs w:val="24"/>
              </w:rPr>
              <w:t>透過仲介業者轉知雇主並個別</w:t>
            </w:r>
            <w:r w:rsidR="0027131B" w:rsidRPr="00331438">
              <w:rPr>
                <w:rFonts w:ascii="標楷體" w:eastAsia="標楷體" w:hAnsi="標楷體" w:cs="Times New Roman" w:hint="eastAsia"/>
                <w:color w:val="000000" w:themeColor="text1"/>
                <w:sz w:val="24"/>
                <w:szCs w:val="24"/>
              </w:rPr>
              <w:t>通知</w:t>
            </w:r>
            <w:r w:rsidR="001F3E80" w:rsidRPr="00331438">
              <w:rPr>
                <w:rFonts w:ascii="標楷體" w:eastAsia="標楷體" w:hAnsi="標楷體" w:cs="Times New Roman" w:hint="eastAsia"/>
                <w:color w:val="000000" w:themeColor="text1"/>
                <w:sz w:val="24"/>
                <w:szCs w:val="24"/>
              </w:rPr>
              <w:t>自行申請</w:t>
            </w:r>
            <w:r w:rsidR="000C3133">
              <w:rPr>
                <w:rFonts w:ascii="標楷體" w:eastAsia="標楷體" w:hAnsi="標楷體" w:cs="Times New Roman" w:hint="eastAsia"/>
                <w:color w:val="000000" w:themeColor="text1"/>
                <w:sz w:val="24"/>
                <w:szCs w:val="24"/>
              </w:rPr>
              <w:t>接</w:t>
            </w:r>
            <w:r w:rsidR="001663C0">
              <w:rPr>
                <w:rFonts w:ascii="標楷體" w:eastAsia="標楷體" w:hAnsi="標楷體" w:cs="Times New Roman" w:hint="eastAsia"/>
                <w:color w:val="000000" w:themeColor="text1"/>
                <w:sz w:val="24"/>
                <w:szCs w:val="24"/>
              </w:rPr>
              <w:t>續聘僱</w:t>
            </w:r>
            <w:r w:rsidRPr="00331438">
              <w:rPr>
                <w:rFonts w:ascii="標楷體" w:eastAsia="標楷體" w:hAnsi="標楷體" w:cs="Times New Roman" w:hint="eastAsia"/>
                <w:color w:val="000000" w:themeColor="text1"/>
                <w:sz w:val="24"/>
                <w:szCs w:val="24"/>
              </w:rPr>
              <w:t>第二類外國人</w:t>
            </w:r>
            <w:r w:rsidR="001F3E80" w:rsidRPr="00331438">
              <w:rPr>
                <w:rFonts w:ascii="標楷體" w:eastAsia="標楷體" w:hAnsi="標楷體" w:cs="Times New Roman" w:hint="eastAsia"/>
                <w:color w:val="000000" w:themeColor="text1"/>
                <w:sz w:val="24"/>
                <w:szCs w:val="24"/>
              </w:rPr>
              <w:t>之雇主</w:t>
            </w:r>
            <w:r w:rsidR="0027131B" w:rsidRPr="00331438">
              <w:rPr>
                <w:rFonts w:ascii="標楷體" w:eastAsia="標楷體" w:hAnsi="標楷體" w:cs="Times New Roman" w:hint="eastAsia"/>
                <w:color w:val="000000" w:themeColor="text1"/>
                <w:sz w:val="24"/>
                <w:szCs w:val="24"/>
              </w:rPr>
              <w:t>。</w:t>
            </w:r>
          </w:p>
          <w:p w:rsidR="00F30588" w:rsidRPr="00331438" w:rsidRDefault="00F30588" w:rsidP="000A68AA">
            <w:pPr>
              <w:pStyle w:val="HTML"/>
              <w:numPr>
                <w:ilvl w:val="0"/>
                <w:numId w:val="10"/>
              </w:numPr>
              <w:tabs>
                <w:tab w:val="clear" w:pos="916"/>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sz w:val="24"/>
                <w:szCs w:val="24"/>
              </w:rPr>
              <w:t>配合</w:t>
            </w:r>
            <w:r w:rsidR="000D47D2" w:rsidRPr="00331438">
              <w:rPr>
                <w:rFonts w:ascii="標楷體" w:eastAsia="標楷體" w:hAnsi="標楷體" w:cs="Times New Roman" w:hint="eastAsia"/>
                <w:sz w:val="24"/>
                <w:szCs w:val="24"/>
              </w:rPr>
              <w:t>一</w:t>
            </w:r>
            <w:r w:rsidR="00722C6A" w:rsidRPr="00331438">
              <w:rPr>
                <w:rFonts w:ascii="標楷體" w:eastAsia="標楷體" w:hAnsi="標楷體" w:cs="Times New Roman" w:hint="eastAsia"/>
                <w:sz w:val="24"/>
                <w:szCs w:val="24"/>
              </w:rPr>
              <w:t>百</w:t>
            </w:r>
            <w:r w:rsidR="000D47D2" w:rsidRPr="00331438">
              <w:rPr>
                <w:rFonts w:ascii="標楷體" w:eastAsia="標楷體" w:hAnsi="標楷體" w:cs="Times New Roman" w:hint="eastAsia"/>
                <w:sz w:val="24"/>
                <w:szCs w:val="24"/>
              </w:rPr>
              <w:t>零六</w:t>
            </w:r>
            <w:r w:rsidRPr="00331438">
              <w:rPr>
                <w:rFonts w:ascii="標楷體" w:eastAsia="標楷體" w:hAnsi="標楷體" w:cs="Times New Roman" w:hint="eastAsia"/>
                <w:sz w:val="24"/>
                <w:szCs w:val="24"/>
              </w:rPr>
              <w:t>年</w:t>
            </w:r>
            <w:r w:rsidR="000D47D2" w:rsidRPr="00331438">
              <w:rPr>
                <w:rFonts w:ascii="標楷體" w:eastAsia="標楷體" w:hAnsi="標楷體" w:cs="Times New Roman" w:hint="eastAsia"/>
                <w:sz w:val="24"/>
                <w:szCs w:val="24"/>
              </w:rPr>
              <w:t>一</w:t>
            </w:r>
            <w:r w:rsidRPr="00331438">
              <w:rPr>
                <w:rFonts w:ascii="標楷體" w:eastAsia="標楷體" w:hAnsi="標楷體" w:cs="Times New Roman" w:hint="eastAsia"/>
                <w:sz w:val="24"/>
                <w:szCs w:val="24"/>
              </w:rPr>
              <w:t>月</w:t>
            </w:r>
            <w:r w:rsidR="000D47D2" w:rsidRPr="00331438">
              <w:rPr>
                <w:rFonts w:ascii="標楷體" w:eastAsia="標楷體" w:hAnsi="標楷體" w:cs="Times New Roman" w:hint="eastAsia"/>
                <w:sz w:val="24"/>
                <w:szCs w:val="24"/>
              </w:rPr>
              <w:t>十一</w:t>
            </w:r>
            <w:r w:rsidRPr="00331438">
              <w:rPr>
                <w:rFonts w:ascii="標楷體" w:eastAsia="標楷體" w:hAnsi="標楷體" w:cs="Times New Roman" w:hint="eastAsia"/>
                <w:sz w:val="24"/>
                <w:szCs w:val="24"/>
              </w:rPr>
              <w:t>日</w:t>
            </w:r>
            <w:r w:rsidR="000A68AA" w:rsidRPr="000A68AA">
              <w:rPr>
                <w:rFonts w:ascii="標楷體" w:eastAsia="標楷體" w:hAnsi="標楷體" w:cs="Times New Roman" w:hint="eastAsia"/>
                <w:sz w:val="24"/>
                <w:szCs w:val="24"/>
              </w:rPr>
              <w:t>修正</w:t>
            </w:r>
            <w:r w:rsidRPr="00331438">
              <w:rPr>
                <w:rFonts w:ascii="標楷體" w:eastAsia="標楷體" w:hAnsi="標楷體" w:cs="Times New Roman" w:hint="eastAsia"/>
                <w:sz w:val="24"/>
                <w:szCs w:val="24"/>
              </w:rPr>
              <w:t>「雇主聘</w:t>
            </w:r>
            <w:r w:rsidRPr="00331438">
              <w:rPr>
                <w:rFonts w:ascii="標楷體" w:eastAsia="標楷體" w:hAnsi="標楷體" w:cs="Times New Roman" w:hint="eastAsia"/>
                <w:sz w:val="24"/>
                <w:szCs w:val="24"/>
              </w:rPr>
              <w:lastRenderedPageBreak/>
              <w:t>僱外國人許可及管理辦法」第二十八條</w:t>
            </w:r>
            <w:r w:rsidR="000D47D2" w:rsidRPr="00331438">
              <w:rPr>
                <w:rFonts w:ascii="標楷體" w:eastAsia="標楷體" w:hAnsi="標楷體" w:cs="Times New Roman" w:hint="eastAsia"/>
                <w:sz w:val="24"/>
                <w:szCs w:val="24"/>
              </w:rPr>
              <w:t>，申請聘僱許可不需檢附健康檢查證明，</w:t>
            </w:r>
            <w:r w:rsidR="0027131B" w:rsidRPr="00331438">
              <w:rPr>
                <w:rFonts w:ascii="標楷體" w:eastAsia="標楷體" w:hAnsi="標楷體" w:cs="Times New Roman" w:hint="eastAsia"/>
                <w:sz w:val="24"/>
                <w:szCs w:val="24"/>
              </w:rPr>
              <w:t>而採先行核發聘僱許可，再於系統勾稽健康檢查結果</w:t>
            </w:r>
            <w:r w:rsidR="000D47D2" w:rsidRPr="00331438">
              <w:rPr>
                <w:rFonts w:ascii="標楷體" w:eastAsia="標楷體" w:hAnsi="標楷體" w:cs="Times New Roman" w:hint="eastAsia"/>
                <w:sz w:val="24"/>
                <w:szCs w:val="24"/>
              </w:rPr>
              <w:t>。</w:t>
            </w:r>
            <w:r w:rsidR="0027131B" w:rsidRPr="00331438">
              <w:rPr>
                <w:rFonts w:ascii="標楷體" w:eastAsia="標楷體" w:hAnsi="標楷體" w:cs="Times New Roman" w:hint="eastAsia"/>
                <w:sz w:val="24"/>
                <w:szCs w:val="24"/>
              </w:rPr>
              <w:t>若</w:t>
            </w:r>
            <w:r w:rsidR="000D47D2" w:rsidRPr="00331438">
              <w:rPr>
                <w:rFonts w:ascii="標楷體" w:eastAsia="標楷體" w:hAnsi="標楷體" w:cs="Times New Roman" w:hint="eastAsia"/>
                <w:sz w:val="24"/>
                <w:szCs w:val="24"/>
              </w:rPr>
              <w:t>健康檢查結果</w:t>
            </w:r>
            <w:r w:rsidRPr="00331438">
              <w:rPr>
                <w:rFonts w:ascii="標楷體" w:eastAsia="標楷體" w:hAnsi="標楷體" w:cs="Times New Roman" w:hint="eastAsia"/>
                <w:sz w:val="24"/>
                <w:szCs w:val="24"/>
              </w:rPr>
              <w:t>不合格者</w:t>
            </w:r>
            <w:r w:rsidR="0027131B" w:rsidRPr="00331438">
              <w:rPr>
                <w:rFonts w:ascii="標楷體" w:eastAsia="標楷體" w:hAnsi="標楷體" w:cs="Times New Roman" w:hint="eastAsia"/>
                <w:sz w:val="24"/>
                <w:szCs w:val="24"/>
              </w:rPr>
              <w:t>則</w:t>
            </w:r>
            <w:r w:rsidRPr="00331438">
              <w:rPr>
                <w:rFonts w:ascii="標楷體" w:eastAsia="標楷體" w:hAnsi="標楷體" w:cs="Times New Roman" w:hint="eastAsia"/>
                <w:sz w:val="24"/>
                <w:szCs w:val="24"/>
              </w:rPr>
              <w:t>廢止其聘僱許可</w:t>
            </w:r>
            <w:r w:rsidR="00B7592C" w:rsidRPr="00331438">
              <w:rPr>
                <w:rFonts w:ascii="標楷體" w:eastAsia="標楷體" w:hAnsi="標楷體" w:cs="Times New Roman" w:hint="eastAsia"/>
                <w:sz w:val="24"/>
                <w:szCs w:val="24"/>
              </w:rPr>
              <w:t>，爰刪除第三項。</w:t>
            </w:r>
          </w:p>
        </w:tc>
      </w:tr>
      <w:tr w:rsidR="00F30588" w:rsidRPr="00013173" w:rsidTr="00F30588">
        <w:trPr>
          <w:trHeight w:val="225"/>
        </w:trPr>
        <w:tc>
          <w:tcPr>
            <w:tcW w:w="3247" w:type="dxa"/>
          </w:tcPr>
          <w:p w:rsidR="00F30588" w:rsidRPr="00331438" w:rsidRDefault="00F30588" w:rsidP="00331438">
            <w:pPr>
              <w:pStyle w:val="HTML"/>
              <w:adjustRightInd w:val="0"/>
              <w:snapToGrid w:val="0"/>
              <w:ind w:leftChars="48" w:left="367" w:hanging="213"/>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第六條前條健康檢查，應包括下列項目：</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sz w:val="24"/>
                <w:szCs w:val="24"/>
              </w:rPr>
              <w:t>胸部X光肺結核</w:t>
            </w:r>
            <w:r w:rsidRPr="00331438">
              <w:rPr>
                <w:rFonts w:ascii="標楷體" w:eastAsia="標楷體" w:hAnsi="標楷體" w:cs="Times New Roman"/>
                <w:sz w:val="24"/>
                <w:szCs w:val="24"/>
                <w:u w:val="single"/>
              </w:rPr>
              <w:t>檢查</w:t>
            </w:r>
            <w:r w:rsidRPr="00331438">
              <w:rPr>
                <w:rFonts w:ascii="標楷體" w:eastAsia="標楷體" w:hAnsi="標楷體" w:cs="Times New Roman"/>
                <w:color w:val="000000" w:themeColor="text1"/>
                <w:sz w:val="24"/>
                <w:szCs w:val="24"/>
              </w:rPr>
              <w:t>。</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漢生病檢查。</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themeColor="text1"/>
                <w:sz w:val="24"/>
                <w:szCs w:val="24"/>
              </w:rPr>
              <w:t>梅毒血清檢查。</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sz w:val="24"/>
                <w:szCs w:val="24"/>
              </w:rPr>
              <w:t>腸內寄生蟲糞便檢查</w:t>
            </w:r>
            <w:r w:rsidRPr="00331438">
              <w:rPr>
                <w:rFonts w:ascii="標楷體" w:eastAsia="標楷體" w:hAnsi="標楷體" w:cs="Times New Roman"/>
                <w:color w:val="000000" w:themeColor="text1"/>
                <w:sz w:val="24"/>
                <w:szCs w:val="24"/>
              </w:rPr>
              <w:t>。</w:t>
            </w:r>
          </w:p>
          <w:p w:rsidR="00CE1026" w:rsidRPr="00331438" w:rsidRDefault="003A30EC"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614478">
              <w:rPr>
                <w:rFonts w:ascii="標楷體" w:eastAsia="標楷體" w:hAnsi="標楷體" w:cs="Times New Roman" w:hint="eastAsia"/>
                <w:color w:val="000000"/>
                <w:sz w:val="24"/>
                <w:szCs w:val="24"/>
                <w:u w:val="single"/>
              </w:rPr>
              <w:t>身體</w:t>
            </w:r>
            <w:r w:rsidR="00F30588" w:rsidRPr="00331438">
              <w:rPr>
                <w:rFonts w:ascii="標楷體" w:eastAsia="標楷體" w:hAnsi="標楷體" w:cs="Times New Roman"/>
                <w:color w:val="000000"/>
                <w:sz w:val="24"/>
                <w:szCs w:val="24"/>
              </w:rPr>
              <w:t>檢查。</w:t>
            </w:r>
          </w:p>
          <w:p w:rsidR="00CE1026"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sz w:val="24"/>
                <w:szCs w:val="24"/>
              </w:rPr>
              <w:t>麻疹及德國麻疹之抗體陽性檢驗報告或預防接種證明。但辦理前條第一項第二款、第三款之健康檢查者，得免檢附。</w:t>
            </w:r>
          </w:p>
          <w:p w:rsidR="00F30588" w:rsidRPr="00331438" w:rsidRDefault="00F30588" w:rsidP="00331438">
            <w:pPr>
              <w:pStyle w:val="HTML"/>
              <w:numPr>
                <w:ilvl w:val="0"/>
                <w:numId w:val="19"/>
              </w:numPr>
              <w:tabs>
                <w:tab w:val="clear" w:pos="916"/>
                <w:tab w:val="left" w:pos="3004"/>
              </w:tabs>
              <w:adjustRightInd w:val="0"/>
              <w:snapToGrid w:val="0"/>
              <w:jc w:val="both"/>
              <w:rPr>
                <w:rFonts w:ascii="標楷體" w:eastAsia="標楷體" w:hAnsi="標楷體" w:cs="Times New Roman"/>
                <w:color w:val="000000" w:themeColor="text1"/>
                <w:sz w:val="24"/>
                <w:szCs w:val="24"/>
              </w:rPr>
            </w:pPr>
            <w:r w:rsidRPr="00331438">
              <w:rPr>
                <w:rFonts w:ascii="標楷體" w:eastAsia="標楷體" w:hAnsi="標楷體" w:cs="Times New Roman"/>
                <w:color w:val="000000"/>
                <w:sz w:val="24"/>
                <w:szCs w:val="24"/>
              </w:rPr>
              <w:t>其他經中央衛生主管機關依工作性質及勞動輸出國</w:t>
            </w:r>
            <w:r w:rsidR="000B4469" w:rsidRPr="00331438">
              <w:rPr>
                <w:rFonts w:ascii="標楷體" w:eastAsia="標楷體" w:hAnsi="標楷體" w:cs="Times New Roman" w:hint="eastAsia"/>
                <w:bCs/>
                <w:sz w:val="24"/>
                <w:szCs w:val="24"/>
                <w:u w:val="single"/>
              </w:rPr>
              <w:t>疫情或其他</w:t>
            </w:r>
            <w:r w:rsidRPr="00331438">
              <w:rPr>
                <w:rFonts w:ascii="標楷體" w:eastAsia="標楷體" w:hAnsi="標楷體" w:cs="Times New Roman"/>
                <w:color w:val="000000"/>
                <w:sz w:val="24"/>
                <w:szCs w:val="24"/>
              </w:rPr>
              <w:t>特性認定</w:t>
            </w:r>
            <w:r w:rsidR="000B4469"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必要檢查。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指定醫院健康檢查項目不合格之認定及處理原則如附表。</w:t>
            </w:r>
          </w:p>
        </w:tc>
        <w:tc>
          <w:tcPr>
            <w:tcW w:w="3247" w:type="dxa"/>
          </w:tcPr>
          <w:p w:rsidR="00F30588" w:rsidRPr="00331438" w:rsidRDefault="00F30588"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第六條前條健康檢查，應包括下列項目：</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胸部X光</w:t>
            </w:r>
            <w:r w:rsidRPr="00331438">
              <w:rPr>
                <w:rFonts w:ascii="標楷體" w:eastAsia="標楷體" w:hAnsi="標楷體" w:cs="Times New Roman"/>
                <w:color w:val="000000"/>
                <w:sz w:val="24"/>
                <w:szCs w:val="24"/>
                <w:u w:val="single"/>
              </w:rPr>
              <w:t>攝影檢查</w:t>
            </w:r>
            <w:r w:rsidRPr="00331438">
              <w:rPr>
                <w:rFonts w:ascii="標楷體" w:eastAsia="標楷體" w:hAnsi="標楷體" w:cs="Times New Roman"/>
                <w:color w:val="000000"/>
                <w:sz w:val="24"/>
                <w:szCs w:val="24"/>
              </w:rPr>
              <w:t>肺結核。</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漢生病檢查。</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梅毒血清檢查。</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u w:val="single"/>
              </w:rPr>
              <w:t>濃縮法</w:t>
            </w:r>
            <w:r w:rsidRPr="00331438">
              <w:rPr>
                <w:rFonts w:ascii="標楷體" w:eastAsia="標楷體" w:hAnsi="標楷體" w:cs="Times New Roman"/>
                <w:color w:val="000000"/>
                <w:sz w:val="24"/>
                <w:szCs w:val="24"/>
              </w:rPr>
              <w:t>腸內寄生蟲糞便檢查</w:t>
            </w:r>
            <w:r w:rsidRPr="00331438">
              <w:rPr>
                <w:rFonts w:ascii="標楷體" w:eastAsia="標楷體" w:hAnsi="標楷體" w:cs="Times New Roman" w:hint="eastAsia"/>
                <w:color w:val="000000"/>
                <w:sz w:val="24"/>
                <w:szCs w:val="24"/>
                <w:u w:val="single"/>
              </w:rPr>
              <w:t>（</w:t>
            </w:r>
            <w:r w:rsidRPr="00331438">
              <w:rPr>
                <w:rFonts w:ascii="標楷體" w:eastAsia="標楷體" w:hAnsi="標楷體" w:cs="Times New Roman"/>
                <w:color w:val="000000"/>
                <w:sz w:val="24"/>
                <w:szCs w:val="24"/>
                <w:u w:val="single"/>
              </w:rPr>
              <w:t>含痢疾阿米巴</w:t>
            </w:r>
            <w:r w:rsidRPr="00331438">
              <w:rPr>
                <w:rFonts w:ascii="標楷體" w:eastAsia="標楷體" w:hAnsi="標楷體" w:cs="Times New Roman" w:hint="eastAsia"/>
                <w:color w:val="000000"/>
                <w:sz w:val="24"/>
                <w:szCs w:val="24"/>
                <w:u w:val="single"/>
              </w:rPr>
              <w:t>）</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614478">
              <w:rPr>
                <w:rFonts w:ascii="標楷體" w:eastAsia="標楷體" w:hAnsi="標楷體" w:cs="Times New Roman"/>
                <w:color w:val="000000"/>
                <w:sz w:val="24"/>
                <w:szCs w:val="24"/>
                <w:u w:val="single"/>
              </w:rPr>
              <w:t>一般體格</w:t>
            </w:r>
            <w:r w:rsidRPr="00331438">
              <w:rPr>
                <w:rFonts w:ascii="標楷體" w:eastAsia="標楷體" w:hAnsi="標楷體" w:cs="Times New Roman"/>
                <w:color w:val="000000"/>
                <w:sz w:val="24"/>
                <w:szCs w:val="24"/>
              </w:rPr>
              <w:t>檢查</w:t>
            </w:r>
            <w:r w:rsidRPr="00614478">
              <w:rPr>
                <w:rFonts w:ascii="標楷體" w:eastAsia="標楷體" w:hAnsi="標楷體" w:cs="Times New Roman" w:hint="eastAsia"/>
                <w:color w:val="000000"/>
                <w:sz w:val="24"/>
                <w:szCs w:val="24"/>
                <w:u w:val="single"/>
              </w:rPr>
              <w:t>（</w:t>
            </w:r>
            <w:r w:rsidRPr="00614478">
              <w:rPr>
                <w:rFonts w:ascii="標楷體" w:eastAsia="標楷體" w:hAnsi="標楷體" w:cs="Times New Roman"/>
                <w:color w:val="000000"/>
                <w:sz w:val="24"/>
                <w:szCs w:val="24"/>
                <w:u w:val="single"/>
              </w:rPr>
              <w:t>含精神狀態</w:t>
            </w:r>
            <w:r w:rsidRPr="00614478">
              <w:rPr>
                <w:rFonts w:ascii="標楷體" w:eastAsia="標楷體" w:hAnsi="標楷體" w:cs="Times New Roman" w:hint="eastAsia"/>
                <w:color w:val="000000"/>
                <w:sz w:val="24"/>
                <w:szCs w:val="24"/>
                <w:u w:val="single"/>
              </w:rPr>
              <w:t>）</w:t>
            </w:r>
            <w:r w:rsidRPr="00331438">
              <w:rPr>
                <w:rFonts w:ascii="標楷體" w:eastAsia="標楷體" w:hAnsi="標楷體" w:cs="Times New Roman"/>
                <w:color w:val="000000"/>
                <w:sz w:val="24"/>
                <w:szCs w:val="24"/>
              </w:rPr>
              <w:t>。</w:t>
            </w:r>
          </w:p>
          <w:p w:rsidR="00CE1026"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麻疹及德國麻疹之抗體陽性檢驗報告或預防接種證明。但辦理前條第一項第二款、第三款之健康檢查者，得免檢附。</w:t>
            </w:r>
          </w:p>
          <w:p w:rsidR="00F30588" w:rsidRPr="00331438" w:rsidRDefault="00F30588" w:rsidP="00331438">
            <w:pPr>
              <w:pStyle w:val="HTML"/>
              <w:numPr>
                <w:ilvl w:val="0"/>
                <w:numId w:val="20"/>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其他經中央衛生主管機關依工作性質及勞動輸出國特性認定必要</w:t>
            </w:r>
            <w:r w:rsidRPr="00331438">
              <w:rPr>
                <w:rFonts w:ascii="標楷體" w:eastAsia="標楷體" w:hAnsi="標楷體" w:cs="Times New Roman"/>
                <w:color w:val="000000"/>
                <w:sz w:val="24"/>
                <w:szCs w:val="24"/>
                <w:u w:val="single"/>
              </w:rPr>
              <w:t>之</w:t>
            </w:r>
            <w:r w:rsidRPr="00331438">
              <w:rPr>
                <w:rFonts w:ascii="標楷體" w:eastAsia="標楷體" w:hAnsi="標楷體" w:cs="Times New Roman"/>
                <w:color w:val="000000"/>
                <w:sz w:val="24"/>
                <w:szCs w:val="24"/>
              </w:rPr>
              <w:t>檢查。</w:t>
            </w:r>
          </w:p>
          <w:p w:rsidR="00F30588" w:rsidRPr="00331438" w:rsidRDefault="00F30588" w:rsidP="00331438">
            <w:pPr>
              <w:pStyle w:val="HTML"/>
              <w:adjustRightInd w:val="0"/>
              <w:snapToGrid w:val="0"/>
              <w:ind w:leftChars="100" w:left="320" w:firstLineChars="219" w:firstLine="526"/>
              <w:jc w:val="both"/>
              <w:rPr>
                <w:rFonts w:ascii="標楷體" w:eastAsia="標楷體" w:hAnsi="標楷體" w:cs="Times New Roman"/>
                <w:color w:val="000000"/>
                <w:sz w:val="24"/>
                <w:szCs w:val="24"/>
                <w:u w:val="single"/>
              </w:rPr>
            </w:pPr>
            <w:r w:rsidRPr="00331438">
              <w:rPr>
                <w:rFonts w:ascii="標楷體" w:eastAsia="標楷體" w:hAnsi="標楷體" w:cs="Times New Roman"/>
                <w:sz w:val="24"/>
                <w:szCs w:val="24"/>
                <w:u w:val="single"/>
              </w:rPr>
              <w:t>前項健康檢查證明格式如附表二；</w:t>
            </w:r>
            <w:r w:rsidRPr="00331438">
              <w:rPr>
                <w:rFonts w:ascii="標楷體" w:eastAsia="標楷體" w:hAnsi="標楷體" w:cs="Times New Roman"/>
                <w:color w:val="000000" w:themeColor="text1"/>
                <w:sz w:val="24"/>
                <w:szCs w:val="24"/>
              </w:rPr>
              <w:t>指定醫院健康檢查項目不合格之認定及處理原則如附表</w:t>
            </w:r>
            <w:r w:rsidRPr="00331438">
              <w:rPr>
                <w:rFonts w:ascii="標楷體" w:eastAsia="標楷體" w:hAnsi="標楷體" w:cs="Times New Roman"/>
                <w:color w:val="000000" w:themeColor="text1"/>
                <w:sz w:val="24"/>
                <w:szCs w:val="24"/>
                <w:u w:val="single"/>
              </w:rPr>
              <w:t>三</w:t>
            </w:r>
            <w:r w:rsidRPr="00331438">
              <w:rPr>
                <w:rFonts w:ascii="標楷體" w:eastAsia="標楷體" w:hAnsi="標楷體" w:cs="Times New Roman"/>
                <w:color w:val="000000" w:themeColor="text1"/>
                <w:sz w:val="24"/>
                <w:szCs w:val="24"/>
              </w:rPr>
              <w:t>。</w:t>
            </w:r>
          </w:p>
        </w:tc>
        <w:tc>
          <w:tcPr>
            <w:tcW w:w="3248" w:type="dxa"/>
          </w:tcPr>
          <w:p w:rsidR="00F30588" w:rsidRPr="00331438" w:rsidRDefault="00B7592C" w:rsidP="00331438">
            <w:pPr>
              <w:pStyle w:val="a3"/>
              <w:numPr>
                <w:ilvl w:val="0"/>
                <w:numId w:val="4"/>
              </w:numPr>
              <w:adjustRightInd w:val="0"/>
              <w:snapToGrid w:val="0"/>
              <w:jc w:val="both"/>
              <w:rPr>
                <w:rFonts w:ascii="標楷體" w:hAnsi="標楷體"/>
                <w:color w:val="FF0000"/>
                <w:sz w:val="24"/>
                <w:szCs w:val="24"/>
              </w:rPr>
            </w:pPr>
            <w:r w:rsidRPr="00331438">
              <w:rPr>
                <w:rFonts w:ascii="標楷體" w:hAnsi="標楷體" w:hint="eastAsia"/>
                <w:color w:val="000000" w:themeColor="text1"/>
                <w:sz w:val="24"/>
                <w:szCs w:val="24"/>
              </w:rPr>
              <w:t>為簡化健康檢查項目名稱，</w:t>
            </w:r>
            <w:r w:rsidR="00DC687D" w:rsidRPr="00331438">
              <w:rPr>
                <w:rFonts w:ascii="標楷體" w:hAnsi="標楷體" w:hint="eastAsia"/>
                <w:color w:val="000000" w:themeColor="text1"/>
                <w:sz w:val="24"/>
                <w:szCs w:val="24"/>
              </w:rPr>
              <w:t>明確界定中央衛生主管機關得公告應檢具健康檢查證明之要件，</w:t>
            </w:r>
            <w:r w:rsidRPr="00331438">
              <w:rPr>
                <w:rFonts w:ascii="標楷體" w:hAnsi="標楷體" w:hint="eastAsia"/>
                <w:color w:val="000000" w:themeColor="text1"/>
                <w:sz w:val="24"/>
                <w:szCs w:val="24"/>
              </w:rPr>
              <w:t>第一項第一款</w:t>
            </w:r>
            <w:r w:rsidR="00710676" w:rsidRPr="00331438">
              <w:rPr>
                <w:rFonts w:ascii="標楷體" w:hAnsi="標楷體" w:hint="eastAsia"/>
                <w:color w:val="000000" w:themeColor="text1"/>
                <w:sz w:val="24"/>
                <w:szCs w:val="24"/>
              </w:rPr>
              <w:t>、</w:t>
            </w:r>
            <w:r w:rsidRPr="00331438">
              <w:rPr>
                <w:rFonts w:ascii="標楷體" w:hAnsi="標楷體" w:hint="eastAsia"/>
                <w:color w:val="000000" w:themeColor="text1"/>
                <w:sz w:val="24"/>
                <w:szCs w:val="24"/>
              </w:rPr>
              <w:t>第四款</w:t>
            </w:r>
            <w:r w:rsidR="003A30EC">
              <w:rPr>
                <w:rFonts w:ascii="標楷體" w:hAnsi="標楷體" w:hint="eastAsia"/>
                <w:color w:val="000000" w:themeColor="text1"/>
                <w:sz w:val="24"/>
                <w:szCs w:val="24"/>
              </w:rPr>
              <w:t>、第五款</w:t>
            </w:r>
            <w:r w:rsidR="00710676" w:rsidRPr="00331438">
              <w:rPr>
                <w:rFonts w:ascii="標楷體" w:hAnsi="標楷體" w:hint="eastAsia"/>
                <w:color w:val="000000" w:themeColor="text1"/>
                <w:sz w:val="24"/>
                <w:szCs w:val="24"/>
              </w:rPr>
              <w:t>及第七款</w:t>
            </w:r>
            <w:r w:rsidRPr="00331438">
              <w:rPr>
                <w:rFonts w:ascii="標楷體" w:hAnsi="標楷體" w:hint="eastAsia"/>
                <w:color w:val="000000" w:themeColor="text1"/>
                <w:sz w:val="24"/>
                <w:szCs w:val="24"/>
              </w:rPr>
              <w:t>酌作文字修正。</w:t>
            </w:r>
          </w:p>
          <w:p w:rsidR="00F30588" w:rsidRPr="00331438" w:rsidRDefault="00DC687D" w:rsidP="000A68AA">
            <w:pPr>
              <w:pStyle w:val="a3"/>
              <w:numPr>
                <w:ilvl w:val="0"/>
                <w:numId w:val="4"/>
              </w:numPr>
              <w:adjustRightInd w:val="0"/>
              <w:snapToGrid w:val="0"/>
              <w:jc w:val="both"/>
              <w:rPr>
                <w:rFonts w:ascii="標楷體" w:hAnsi="標楷體"/>
                <w:color w:val="FF0000"/>
                <w:sz w:val="24"/>
                <w:szCs w:val="24"/>
              </w:rPr>
            </w:pPr>
            <w:r w:rsidRPr="00331438">
              <w:rPr>
                <w:rFonts w:ascii="標楷體" w:hAnsi="標楷體" w:hint="eastAsia"/>
                <w:color w:val="000000" w:themeColor="text1"/>
                <w:sz w:val="24"/>
                <w:szCs w:val="24"/>
              </w:rPr>
              <w:t>現行</w:t>
            </w:r>
            <w:r w:rsidR="00F30588" w:rsidRPr="00331438">
              <w:rPr>
                <w:rFonts w:ascii="標楷體" w:hAnsi="標楷體" w:hint="eastAsia"/>
                <w:color w:val="000000" w:themeColor="text1"/>
                <w:sz w:val="24"/>
                <w:szCs w:val="24"/>
              </w:rPr>
              <w:t>附表二</w:t>
            </w:r>
            <w:r w:rsidRPr="00331438">
              <w:rPr>
                <w:rFonts w:ascii="標楷體" w:hAnsi="標楷體" w:hint="eastAsia"/>
                <w:color w:val="000000" w:themeColor="text1"/>
                <w:sz w:val="24"/>
                <w:szCs w:val="24"/>
              </w:rPr>
              <w:t>係提供指定醫院健康檢查證明表印製格式，性質屬於行政指導，未來將以通函轉知指定醫院參酌，</w:t>
            </w:r>
            <w:r w:rsidR="006D6EF7" w:rsidRPr="00331438">
              <w:rPr>
                <w:rFonts w:ascii="標楷體" w:hAnsi="標楷體" w:hint="eastAsia"/>
                <w:color w:val="000000" w:themeColor="text1"/>
                <w:sz w:val="24"/>
                <w:szCs w:val="24"/>
              </w:rPr>
              <w:t>爰刪除附表二，並酌修</w:t>
            </w:r>
            <w:r w:rsidR="00B7592C" w:rsidRPr="00331438">
              <w:rPr>
                <w:rFonts w:ascii="標楷體" w:hAnsi="標楷體" w:hint="eastAsia"/>
                <w:color w:val="000000" w:themeColor="text1"/>
                <w:sz w:val="24"/>
                <w:szCs w:val="24"/>
              </w:rPr>
              <w:t>第二項文字</w:t>
            </w:r>
            <w:r w:rsidR="00F30588" w:rsidRPr="00331438">
              <w:rPr>
                <w:rFonts w:ascii="標楷體" w:hAnsi="標楷體" w:hint="eastAsia"/>
                <w:color w:val="000000" w:themeColor="text1"/>
                <w:sz w:val="24"/>
                <w:szCs w:val="24"/>
              </w:rPr>
              <w:t>。</w:t>
            </w:r>
          </w:p>
        </w:tc>
      </w:tr>
      <w:tr w:rsidR="00CE1026" w:rsidRPr="00013173" w:rsidTr="00F30588">
        <w:trPr>
          <w:trHeight w:val="225"/>
        </w:trPr>
        <w:tc>
          <w:tcPr>
            <w:tcW w:w="3247" w:type="dxa"/>
          </w:tcPr>
          <w:p w:rsidR="00CE1026" w:rsidRPr="00331438" w:rsidRDefault="00CE1026" w:rsidP="00331438">
            <w:pPr>
              <w:pStyle w:val="HTML"/>
              <w:adjustRightInd w:val="0"/>
              <w:snapToGrid w:val="0"/>
              <w:ind w:leftChars="48" w:left="367" w:hanging="213"/>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第七條雇主應於收受指定醫院核發第五條第一項</w:t>
            </w:r>
            <w:r w:rsidRPr="00331438">
              <w:rPr>
                <w:rFonts w:ascii="標楷體" w:eastAsia="標楷體" w:hAnsi="標楷體" w:cs="Times New Roman" w:hint="eastAsia"/>
                <w:sz w:val="24"/>
                <w:szCs w:val="24"/>
                <w:u w:val="single"/>
              </w:rPr>
              <w:t>第二款及</w:t>
            </w:r>
            <w:r w:rsidRPr="00331438">
              <w:rPr>
                <w:rFonts w:ascii="標楷體" w:eastAsia="標楷體" w:hAnsi="標楷體" w:cs="Times New Roman" w:hint="eastAsia"/>
                <w:sz w:val="24"/>
                <w:szCs w:val="24"/>
              </w:rPr>
              <w:t>第</w:t>
            </w:r>
            <w:r w:rsidRPr="00331438">
              <w:rPr>
                <w:rFonts w:ascii="標楷體" w:eastAsia="標楷體" w:hAnsi="標楷體" w:cs="Times New Roman" w:hint="eastAsia"/>
                <w:color w:val="000000"/>
                <w:sz w:val="24"/>
                <w:szCs w:val="24"/>
              </w:rPr>
              <w:t>三款健康檢查證明後，送交該第二類外國人留存。</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前項健康檢查結果有不合格或須進一步</w:t>
            </w:r>
            <w:r w:rsidRPr="00331438">
              <w:rPr>
                <w:rFonts w:ascii="標楷體" w:eastAsia="標楷體" w:hAnsi="標楷體" w:cs="Times New Roman" w:hint="eastAsia"/>
                <w:sz w:val="24"/>
                <w:szCs w:val="24"/>
                <w:u w:val="single"/>
              </w:rPr>
              <w:t>檢查</w:t>
            </w:r>
            <w:r w:rsidRPr="00331438">
              <w:rPr>
                <w:rFonts w:ascii="標楷體" w:eastAsia="標楷體" w:hAnsi="標楷體" w:cs="Times New Roman" w:hint="eastAsia"/>
                <w:color w:val="000000"/>
                <w:sz w:val="24"/>
                <w:szCs w:val="24"/>
              </w:rPr>
              <w:t>者，雇主應安排該人員依下列時程辦理再檢查及治</w:t>
            </w:r>
            <w:r w:rsidRPr="00331438">
              <w:rPr>
                <w:rFonts w:ascii="標楷體" w:eastAsia="標楷體" w:hAnsi="標楷體" w:cs="Times New Roman" w:hint="eastAsia"/>
                <w:color w:val="000000"/>
                <w:sz w:val="24"/>
                <w:szCs w:val="24"/>
              </w:rPr>
              <w:lastRenderedPageBreak/>
              <w:t>療：</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sz w:val="24"/>
                <w:szCs w:val="24"/>
              </w:rPr>
              <w:t>胸部X光肺結核</w:t>
            </w:r>
            <w:r w:rsidRPr="00331438">
              <w:rPr>
                <w:rFonts w:ascii="標楷體" w:eastAsia="標楷體" w:hAnsi="標楷體" w:cs="Times New Roman" w:hint="eastAsia"/>
                <w:sz w:val="24"/>
                <w:szCs w:val="24"/>
                <w:u w:val="single"/>
              </w:rPr>
              <w:t>檢查</w:t>
            </w:r>
            <w:r w:rsidRPr="00331438">
              <w:rPr>
                <w:rFonts w:ascii="標楷體" w:eastAsia="標楷體" w:hAnsi="標楷體" w:cs="Times New Roman" w:hint="eastAsia"/>
                <w:color w:val="000000"/>
                <w:sz w:val="24"/>
                <w:szCs w:val="24"/>
              </w:rPr>
              <w:t>：疑似肺結核或</w:t>
            </w:r>
            <w:r w:rsidRPr="00331438">
              <w:rPr>
                <w:rFonts w:ascii="標楷體" w:eastAsia="標楷體" w:hAnsi="標楷體" w:cs="Times New Roman" w:hint="eastAsia"/>
                <w:sz w:val="24"/>
                <w:szCs w:val="24"/>
                <w:u w:val="single"/>
              </w:rPr>
              <w:t>無法確認診斷者</w:t>
            </w:r>
            <w:r w:rsidRPr="00331438">
              <w:rPr>
                <w:rFonts w:ascii="標楷體" w:eastAsia="標楷體" w:hAnsi="標楷體" w:cs="Times New Roman" w:hint="eastAsia"/>
                <w:color w:val="000000"/>
                <w:sz w:val="24"/>
                <w:szCs w:val="24"/>
              </w:rPr>
              <w:t>，自收受健康檢查證明之次日起十五日內，至指定機構再檢查。</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漢生病檢查：疑似漢生病者，自收受健康檢查證明之次日起十五日內，至指定機構再檢查。</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梅毒血清檢查：於收受健康檢查證明之次日起三十日內，取得完成治療證明。</w:t>
            </w:r>
          </w:p>
          <w:p w:rsidR="00CE1026" w:rsidRPr="00331438" w:rsidRDefault="00CE1026" w:rsidP="00331438">
            <w:pPr>
              <w:pStyle w:val="HTML"/>
              <w:numPr>
                <w:ilvl w:val="0"/>
                <w:numId w:val="21"/>
              </w:numPr>
              <w:tabs>
                <w:tab w:val="clear" w:pos="916"/>
                <w:tab w:val="left" w:pos="3004"/>
              </w:tabs>
              <w:adjustRightInd w:val="0"/>
              <w:snapToGrid w:val="0"/>
              <w:jc w:val="both"/>
              <w:rPr>
                <w:rFonts w:ascii="標楷體" w:eastAsia="標楷體" w:hAnsi="標楷體" w:cs="Times New Roman"/>
                <w:color w:val="000000"/>
                <w:sz w:val="24"/>
                <w:szCs w:val="24"/>
              </w:rPr>
            </w:pPr>
            <w:r w:rsidRPr="000B3F57">
              <w:rPr>
                <w:rFonts w:ascii="標楷體" w:eastAsia="標楷體" w:hAnsi="標楷體" w:cs="Times New Roman" w:hint="eastAsia"/>
                <w:sz w:val="24"/>
                <w:szCs w:val="24"/>
              </w:rPr>
              <w:t>腸內寄生蟲糞便檢查</w:t>
            </w:r>
            <w:r w:rsidRPr="00331438">
              <w:rPr>
                <w:rFonts w:ascii="標楷體" w:eastAsia="標楷體" w:hAnsi="標楷體" w:cs="Times New Roman" w:hint="eastAsia"/>
                <w:color w:val="000000"/>
                <w:sz w:val="24"/>
                <w:szCs w:val="24"/>
              </w:rPr>
              <w:t>：於收受健康檢查證明之次日起六十五日內，至</w:t>
            </w:r>
            <w:r w:rsidRPr="00331438">
              <w:rPr>
                <w:rFonts w:ascii="標楷體" w:eastAsia="標楷體" w:hAnsi="標楷體" w:cs="Times New Roman" w:hint="eastAsia"/>
                <w:sz w:val="24"/>
                <w:szCs w:val="24"/>
              </w:rPr>
              <w:t>指定</w:t>
            </w:r>
            <w:r w:rsidRPr="00331438">
              <w:rPr>
                <w:rFonts w:ascii="標楷體" w:eastAsia="標楷體" w:hAnsi="標楷體" w:cs="Times New Roman" w:hint="eastAsia"/>
                <w:sz w:val="24"/>
                <w:szCs w:val="24"/>
                <w:u w:val="single"/>
              </w:rPr>
              <w:t>醫院治療後</w:t>
            </w:r>
            <w:r w:rsidRPr="00331438">
              <w:rPr>
                <w:rFonts w:ascii="標楷體" w:eastAsia="標楷體" w:hAnsi="標楷體" w:cs="Times New Roman" w:hint="eastAsia"/>
                <w:color w:val="000000"/>
                <w:sz w:val="24"/>
                <w:szCs w:val="24"/>
              </w:rPr>
              <w:t>再檢查並取得陰性</w:t>
            </w:r>
            <w:r w:rsidRPr="00331438">
              <w:rPr>
                <w:rFonts w:ascii="標楷體" w:eastAsia="標楷體" w:hAnsi="標楷體" w:cs="Times New Roman" w:hint="eastAsia"/>
                <w:color w:val="000000"/>
                <w:sz w:val="24"/>
                <w:szCs w:val="24"/>
                <w:u w:val="single"/>
              </w:rPr>
              <w:t>之</w:t>
            </w:r>
            <w:r w:rsidRPr="00331438">
              <w:rPr>
                <w:rFonts w:ascii="標楷體" w:eastAsia="標楷體" w:hAnsi="標楷體" w:cs="Times New Roman" w:hint="eastAsia"/>
                <w:color w:val="000000"/>
                <w:sz w:val="24"/>
                <w:szCs w:val="24"/>
              </w:rPr>
              <w:t>證明；經確診為痢疾阿米巴原蟲陽性者，須取得</w:t>
            </w:r>
            <w:r w:rsidRPr="00331438">
              <w:rPr>
                <w:rFonts w:ascii="標楷體" w:eastAsia="標楷體" w:hAnsi="標楷體" w:cs="Times New Roman" w:hint="eastAsia"/>
                <w:sz w:val="24"/>
                <w:szCs w:val="24"/>
                <w:u w:val="single"/>
              </w:rPr>
              <w:t>治療後</w:t>
            </w:r>
            <w:r w:rsidRPr="00331438">
              <w:rPr>
                <w:rFonts w:ascii="標楷體" w:eastAsia="標楷體" w:hAnsi="標楷體" w:cs="Times New Roman" w:hint="eastAsia"/>
                <w:color w:val="000000"/>
                <w:sz w:val="24"/>
                <w:szCs w:val="24"/>
              </w:rPr>
              <w:t>再檢查三次均</w:t>
            </w:r>
            <w:r w:rsidRPr="00331438">
              <w:rPr>
                <w:rFonts w:ascii="標楷體" w:eastAsia="標楷體" w:hAnsi="標楷體" w:cs="Times New Roman" w:hint="eastAsia"/>
                <w:color w:val="000000"/>
                <w:sz w:val="24"/>
                <w:szCs w:val="24"/>
                <w:u w:val="single"/>
              </w:rPr>
              <w:t>為</w:t>
            </w:r>
            <w:r w:rsidRPr="00331438">
              <w:rPr>
                <w:rFonts w:ascii="標楷體" w:eastAsia="標楷體" w:hAnsi="標楷體" w:cs="Times New Roman" w:hint="eastAsia"/>
                <w:color w:val="000000"/>
                <w:sz w:val="24"/>
                <w:szCs w:val="24"/>
              </w:rPr>
              <w:t>陰性</w:t>
            </w:r>
            <w:r w:rsidRPr="00331438">
              <w:rPr>
                <w:rFonts w:ascii="標楷體" w:eastAsia="標楷體" w:hAnsi="標楷體" w:cs="Times New Roman" w:hint="eastAsia"/>
                <w:color w:val="000000"/>
                <w:sz w:val="24"/>
                <w:szCs w:val="24"/>
                <w:u w:val="single"/>
              </w:rPr>
              <w:t>之</w:t>
            </w:r>
            <w:r w:rsidRPr="00331438">
              <w:rPr>
                <w:rFonts w:ascii="標楷體" w:eastAsia="標楷體" w:hAnsi="標楷體" w:cs="Times New Roman" w:hint="eastAsia"/>
                <w:color w:val="000000"/>
                <w:sz w:val="24"/>
                <w:szCs w:val="24"/>
              </w:rPr>
              <w:t>證明。</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lastRenderedPageBreak/>
              <w:t>第七條雇主應於收受指定醫院核發第五條第一項第三款健康檢查證明後，送交該第二類外國人留存。</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前項健康檢查結果有不合格或須進一步診斷者，雇主應安排該人員依下列時程辦理再檢查及治</w:t>
            </w:r>
            <w:r w:rsidRPr="00331438">
              <w:rPr>
                <w:rFonts w:ascii="標楷體" w:eastAsia="標楷體" w:hAnsi="標楷體" w:cs="Times New Roman" w:hint="eastAsia"/>
                <w:color w:val="000000"/>
                <w:sz w:val="24"/>
                <w:szCs w:val="24"/>
              </w:rPr>
              <w:lastRenderedPageBreak/>
              <w:t>療：</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胸部X光</w:t>
            </w:r>
            <w:r w:rsidRPr="00331438">
              <w:rPr>
                <w:rFonts w:ascii="標楷體" w:eastAsia="標楷體" w:hAnsi="標楷體" w:cs="Times New Roman" w:hint="eastAsia"/>
                <w:sz w:val="24"/>
                <w:szCs w:val="24"/>
                <w:u w:val="single"/>
              </w:rPr>
              <w:t>攝影檢查</w:t>
            </w:r>
            <w:r w:rsidRPr="00331438">
              <w:rPr>
                <w:rFonts w:ascii="標楷體" w:eastAsia="標楷體" w:hAnsi="標楷體" w:cs="Times New Roman" w:hint="eastAsia"/>
                <w:color w:val="000000"/>
                <w:sz w:val="24"/>
                <w:szCs w:val="24"/>
              </w:rPr>
              <w:t>肺結核：疑似肺結核或須進一步診斷肺部異常之受聘僱外國人，自收受健康檢查證明之次日起十五日內，至指定機構再檢查。</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漢生病檢查：疑似漢生病者，自收受健康檢查證明之次日起十五日內，至指定機構再檢查。</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梅毒血清檢查：於收受健康檢查證明之次日起三十日內，取得完成治療證明。</w:t>
            </w:r>
          </w:p>
          <w:p w:rsidR="00CE1026" w:rsidRPr="00331438" w:rsidRDefault="00CE1026" w:rsidP="00331438">
            <w:pPr>
              <w:pStyle w:val="HTML"/>
              <w:numPr>
                <w:ilvl w:val="0"/>
                <w:numId w:val="22"/>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u w:val="single"/>
              </w:rPr>
              <w:t>濃縮法</w:t>
            </w:r>
            <w:r w:rsidRPr="00331438">
              <w:rPr>
                <w:rFonts w:ascii="標楷體" w:eastAsia="標楷體" w:hAnsi="標楷體" w:cs="Times New Roman" w:hint="eastAsia"/>
                <w:color w:val="000000"/>
                <w:sz w:val="24"/>
                <w:szCs w:val="24"/>
              </w:rPr>
              <w:t>腸內寄生蟲糞便檢查：於收受健康檢查證明之次日起六十五日內，至指定機構再檢查並取得陰性證明</w:t>
            </w:r>
            <w:r w:rsidRPr="00331438">
              <w:rPr>
                <w:rFonts w:ascii="標楷體" w:eastAsia="標楷體" w:hAnsi="標楷體" w:cs="Times New Roman" w:hint="eastAsia"/>
                <w:color w:val="000000"/>
                <w:sz w:val="24"/>
                <w:szCs w:val="24"/>
                <w:u w:val="single"/>
              </w:rPr>
              <w:t>書</w:t>
            </w:r>
            <w:r w:rsidRPr="00331438">
              <w:rPr>
                <w:rFonts w:ascii="標楷體" w:eastAsia="標楷體" w:hAnsi="標楷體" w:cs="Times New Roman" w:hint="eastAsia"/>
                <w:color w:val="000000"/>
                <w:sz w:val="24"/>
                <w:szCs w:val="24"/>
              </w:rPr>
              <w:t>；經確診為痢疾阿米巴原蟲陽性者，須取得再檢查三次均陰性證明。</w:t>
            </w:r>
          </w:p>
        </w:tc>
        <w:tc>
          <w:tcPr>
            <w:tcW w:w="3248" w:type="dxa"/>
          </w:tcPr>
          <w:p w:rsidR="00CE1026" w:rsidRPr="00331438" w:rsidRDefault="00CE1026" w:rsidP="00331438">
            <w:pPr>
              <w:pStyle w:val="a3"/>
              <w:numPr>
                <w:ilvl w:val="0"/>
                <w:numId w:val="11"/>
              </w:numPr>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lastRenderedPageBreak/>
              <w:t>配合</w:t>
            </w:r>
            <w:r w:rsidR="0039699E" w:rsidRPr="00331438">
              <w:rPr>
                <w:rFonts w:ascii="標楷體" w:hAnsi="標楷體" w:hint="eastAsia"/>
                <w:color w:val="000000" w:themeColor="text1"/>
                <w:sz w:val="24"/>
                <w:szCs w:val="24"/>
              </w:rPr>
              <w:t>一零六年一月十一日修正</w:t>
            </w:r>
            <w:r w:rsidRPr="00331438">
              <w:rPr>
                <w:rFonts w:ascii="標楷體" w:hAnsi="標楷體" w:hint="eastAsia"/>
                <w:color w:val="000000" w:themeColor="text1"/>
                <w:sz w:val="24"/>
                <w:szCs w:val="24"/>
              </w:rPr>
              <w:t>「雇主聘僱外國人許可及管理辦法」第二十八條，雇主申請聘僱許可時已不需檢附健康檢查證明紙本，該文件宜送交第二類外國人自行留存</w:t>
            </w:r>
            <w:r w:rsidR="00076322" w:rsidRPr="00331438">
              <w:rPr>
                <w:rFonts w:ascii="標楷體" w:hAnsi="標楷體" w:hint="eastAsia"/>
                <w:color w:val="000000" w:themeColor="text1"/>
                <w:sz w:val="24"/>
                <w:szCs w:val="24"/>
              </w:rPr>
              <w:t>，</w:t>
            </w:r>
            <w:r w:rsidRPr="00331438">
              <w:rPr>
                <w:rFonts w:ascii="標楷體" w:hAnsi="標楷體" w:hint="eastAsia"/>
                <w:color w:val="000000" w:themeColor="text1"/>
                <w:sz w:val="24"/>
                <w:szCs w:val="24"/>
              </w:rPr>
              <w:t>爰酌修本條第</w:t>
            </w:r>
            <w:r w:rsidRPr="00331438">
              <w:rPr>
                <w:rFonts w:ascii="標楷體" w:hAnsi="標楷體" w:hint="eastAsia"/>
                <w:color w:val="000000" w:themeColor="text1"/>
                <w:sz w:val="24"/>
                <w:szCs w:val="24"/>
              </w:rPr>
              <w:lastRenderedPageBreak/>
              <w:t>一項文字。</w:t>
            </w:r>
          </w:p>
          <w:p w:rsidR="00CE1026" w:rsidRPr="00331438" w:rsidRDefault="00CE1026" w:rsidP="00331438">
            <w:pPr>
              <w:pStyle w:val="a3"/>
              <w:numPr>
                <w:ilvl w:val="0"/>
                <w:numId w:val="11"/>
              </w:numPr>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t>為簡化健康檢查項目名稱，</w:t>
            </w:r>
            <w:r w:rsidR="00434DC3" w:rsidRPr="00331438">
              <w:rPr>
                <w:rFonts w:ascii="標楷體" w:hAnsi="標楷體" w:hint="eastAsia"/>
                <w:color w:val="000000" w:themeColor="text1"/>
                <w:sz w:val="24"/>
                <w:szCs w:val="24"/>
              </w:rPr>
              <w:t>並配合實務作業</w:t>
            </w:r>
            <w:r w:rsidRPr="00331438">
              <w:rPr>
                <w:rFonts w:ascii="標楷體" w:hAnsi="標楷體" w:hint="eastAsia"/>
                <w:color w:val="000000" w:themeColor="text1"/>
                <w:sz w:val="24"/>
                <w:szCs w:val="24"/>
              </w:rPr>
              <w:t>，酌修第二項文字。</w:t>
            </w:r>
          </w:p>
        </w:tc>
      </w:tr>
      <w:tr w:rsidR="00CE1026" w:rsidRPr="00682D3F" w:rsidTr="00F30588">
        <w:trPr>
          <w:trHeight w:val="2573"/>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lastRenderedPageBreak/>
              <w:t xml:space="preserve">第八條  </w:t>
            </w:r>
            <w:r w:rsidRPr="00331438">
              <w:rPr>
                <w:rFonts w:ascii="標楷體" w:eastAsia="標楷體" w:hAnsi="標楷體" w:cs="Times New Roman" w:hint="eastAsia"/>
                <w:color w:val="000000"/>
                <w:sz w:val="24"/>
                <w:szCs w:val="24"/>
                <w:u w:val="single"/>
              </w:rPr>
              <w:t>雇主應於收受第五條第一項第二款第二類外國人健康檢查再檢查診斷證明書或完成治療證明之次日起十五日內，檢具再檢查</w:t>
            </w:r>
            <w:r w:rsidR="0095710C" w:rsidRPr="00CC5B43">
              <w:rPr>
                <w:rFonts w:ascii="標楷體" w:eastAsia="標楷體" w:hAnsi="標楷體" w:cs="Times New Roman" w:hint="eastAsia"/>
                <w:sz w:val="24"/>
                <w:szCs w:val="24"/>
                <w:u w:val="single"/>
              </w:rPr>
              <w:t>診斷證明書</w:t>
            </w:r>
            <w:r w:rsidRPr="00331438">
              <w:rPr>
                <w:rFonts w:ascii="標楷體" w:eastAsia="標楷體" w:hAnsi="標楷體" w:cs="Times New Roman" w:hint="eastAsia"/>
                <w:color w:val="000000"/>
                <w:sz w:val="24"/>
                <w:szCs w:val="24"/>
                <w:u w:val="single"/>
              </w:rPr>
              <w:t>或完成治療證明正本文件，送中央主管機關備查。</w:t>
            </w:r>
          </w:p>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 xml:space="preserve">      雇主應於收受</w:t>
            </w:r>
            <w:r w:rsidRPr="00331438">
              <w:rPr>
                <w:rFonts w:ascii="標楷體" w:eastAsia="標楷體" w:hAnsi="標楷體" w:cs="Times New Roman" w:hint="eastAsia"/>
                <w:sz w:val="24"/>
                <w:szCs w:val="24"/>
                <w:u w:val="single"/>
              </w:rPr>
              <w:t>第五條第一項第三款第</w:t>
            </w:r>
            <w:r w:rsidRPr="00331438">
              <w:rPr>
                <w:rFonts w:ascii="標楷體" w:eastAsia="標楷體" w:hAnsi="標楷體" w:cs="Times New Roman"/>
                <w:sz w:val="24"/>
                <w:szCs w:val="24"/>
                <w:u w:val="single"/>
              </w:rPr>
              <w:t>二類外國人</w:t>
            </w:r>
            <w:r w:rsidRPr="00331438">
              <w:rPr>
                <w:rFonts w:ascii="標楷體" w:eastAsia="標楷體" w:hAnsi="標楷體" w:cs="Times New Roman" w:hint="eastAsia"/>
                <w:sz w:val="24"/>
                <w:szCs w:val="24"/>
                <w:u w:val="single"/>
              </w:rPr>
              <w:t>定</w:t>
            </w:r>
            <w:r w:rsidRPr="00331438">
              <w:rPr>
                <w:rFonts w:ascii="標楷體" w:eastAsia="標楷體" w:hAnsi="標楷體" w:cs="Times New Roman"/>
                <w:sz w:val="24"/>
                <w:szCs w:val="24"/>
                <w:u w:val="single"/>
              </w:rPr>
              <w:t>期健康檢查</w:t>
            </w:r>
            <w:r w:rsidRPr="00331438">
              <w:rPr>
                <w:rFonts w:ascii="標楷體" w:eastAsia="標楷體" w:hAnsi="標楷體" w:cs="Times New Roman" w:hint="eastAsia"/>
                <w:color w:val="000000"/>
                <w:sz w:val="24"/>
                <w:szCs w:val="24"/>
              </w:rPr>
              <w:t>再檢查診斷證明書或完成治療證明之次日起十五日內，檢具下列文件，送直轄市、縣（市）衛生主</w:t>
            </w:r>
            <w:r w:rsidRPr="00331438">
              <w:rPr>
                <w:rFonts w:ascii="標楷體" w:eastAsia="標楷體" w:hAnsi="標楷體" w:cs="Times New Roman" w:hint="eastAsia"/>
                <w:color w:val="000000"/>
                <w:sz w:val="24"/>
                <w:szCs w:val="24"/>
              </w:rPr>
              <w:lastRenderedPageBreak/>
              <w:t>管機關備查：</w:t>
            </w:r>
          </w:p>
          <w:p w:rsidR="00CE1026" w:rsidRPr="00331438" w:rsidRDefault="00CE1026" w:rsidP="00331438">
            <w:pPr>
              <w:pStyle w:val="HTML"/>
              <w:numPr>
                <w:ilvl w:val="0"/>
                <w:numId w:val="2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中央主管機關核發之外國人聘僱許可文件。</w:t>
            </w:r>
          </w:p>
          <w:p w:rsidR="00CE1026" w:rsidRPr="00331438" w:rsidRDefault="00CE1026" w:rsidP="00331438">
            <w:pPr>
              <w:pStyle w:val="HTML"/>
              <w:numPr>
                <w:ilvl w:val="0"/>
                <w:numId w:val="23"/>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再檢查</w:t>
            </w:r>
            <w:r w:rsidR="0095710C">
              <w:rPr>
                <w:rFonts w:ascii="標楷體" w:eastAsia="標楷體" w:hAnsi="標楷體" w:cs="Times New Roman" w:hint="eastAsia"/>
                <w:color w:val="000000"/>
                <w:sz w:val="24"/>
                <w:szCs w:val="24"/>
              </w:rPr>
              <w:t>診斷證明書</w:t>
            </w:r>
            <w:r w:rsidRPr="00331438">
              <w:rPr>
                <w:rFonts w:ascii="標楷體" w:eastAsia="標楷體" w:hAnsi="標楷體" w:cs="Times New Roman" w:hint="eastAsia"/>
                <w:color w:val="000000"/>
                <w:sz w:val="24"/>
                <w:szCs w:val="24"/>
              </w:rPr>
              <w:t>或完成治療證明正本</w:t>
            </w:r>
            <w:r w:rsidR="00F053D1" w:rsidRPr="00CC5B43">
              <w:rPr>
                <w:rFonts w:ascii="標楷體" w:eastAsia="標楷體" w:hAnsi="標楷體" w:cs="Times New Roman" w:hint="eastAsia"/>
                <w:color w:val="000000"/>
                <w:sz w:val="24"/>
                <w:szCs w:val="24"/>
                <w:u w:val="single"/>
              </w:rPr>
              <w:t>文件</w:t>
            </w:r>
            <w:r w:rsidRPr="00331438">
              <w:rPr>
                <w:rFonts w:ascii="標楷體" w:eastAsia="標楷體" w:hAnsi="標楷體" w:cs="Times New Roman" w:hint="eastAsia"/>
                <w:color w:val="000000"/>
                <w:sz w:val="24"/>
                <w:szCs w:val="24"/>
              </w:rPr>
              <w:t>。</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lastRenderedPageBreak/>
              <w:t>第八條  雇主應於收受前條第二項再檢查診斷證明書或完成治療證明之次日起十五日內，檢具下列文件，送直轄市、縣</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市</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衛生主管機關備查：</w:t>
            </w:r>
          </w:p>
          <w:p w:rsidR="00CE1026" w:rsidRPr="00331438" w:rsidRDefault="00CE1026" w:rsidP="00331438">
            <w:pPr>
              <w:pStyle w:val="HTML"/>
              <w:numPr>
                <w:ilvl w:val="0"/>
                <w:numId w:val="2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中央主管機關核發之外國人聘僱許可文件。</w:t>
            </w:r>
          </w:p>
          <w:p w:rsidR="00CE1026" w:rsidRPr="00331438" w:rsidRDefault="00CE1026" w:rsidP="00331438">
            <w:pPr>
              <w:pStyle w:val="HTML"/>
              <w:numPr>
                <w:ilvl w:val="0"/>
                <w:numId w:val="24"/>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再檢查或完成治療之診斷證明書正本。</w:t>
            </w:r>
          </w:p>
        </w:tc>
        <w:tc>
          <w:tcPr>
            <w:tcW w:w="3248" w:type="dxa"/>
          </w:tcPr>
          <w:p w:rsidR="00CE1026" w:rsidRPr="00331438" w:rsidRDefault="00800FF9" w:rsidP="000A68AA">
            <w:pPr>
              <w:pStyle w:val="a3"/>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t>配合第五條修正說明三</w:t>
            </w:r>
            <w:r w:rsidR="00981DD3" w:rsidRPr="00331438">
              <w:rPr>
                <w:rFonts w:ascii="標楷體" w:hAnsi="標楷體" w:hint="eastAsia"/>
                <w:color w:val="000000" w:themeColor="text1"/>
                <w:sz w:val="24"/>
                <w:szCs w:val="24"/>
              </w:rPr>
              <w:t>及</w:t>
            </w:r>
            <w:r w:rsidRPr="00331438">
              <w:rPr>
                <w:rFonts w:ascii="標楷體" w:hAnsi="標楷體" w:hint="eastAsia"/>
                <w:color w:val="000000" w:themeColor="text1"/>
                <w:sz w:val="24"/>
                <w:szCs w:val="24"/>
              </w:rPr>
              <w:t>後續實務作業</w:t>
            </w:r>
            <w:r w:rsidR="00CE1026" w:rsidRPr="00331438">
              <w:rPr>
                <w:rFonts w:ascii="標楷體" w:hAnsi="標楷體" w:hint="eastAsia"/>
                <w:color w:val="000000" w:themeColor="text1"/>
                <w:sz w:val="24"/>
                <w:szCs w:val="24"/>
              </w:rPr>
              <w:t>，規範入國三日</w:t>
            </w:r>
            <w:r w:rsidR="00981DD3" w:rsidRPr="00331438">
              <w:rPr>
                <w:rFonts w:ascii="標楷體" w:hAnsi="標楷體" w:hint="eastAsia"/>
                <w:color w:val="000000" w:themeColor="text1"/>
                <w:sz w:val="24"/>
                <w:szCs w:val="24"/>
              </w:rPr>
              <w:t>及定期健康檢查</w:t>
            </w:r>
            <w:r w:rsidR="00CE1026" w:rsidRPr="00331438">
              <w:rPr>
                <w:rFonts w:ascii="標楷體" w:hAnsi="標楷體" w:hint="eastAsia"/>
                <w:color w:val="000000" w:themeColor="text1"/>
                <w:sz w:val="24"/>
                <w:szCs w:val="24"/>
              </w:rPr>
              <w:t>不合格者之再檢查診斷證明書或完成治療證明文件</w:t>
            </w:r>
            <w:r w:rsidR="00981DD3" w:rsidRPr="00331438">
              <w:rPr>
                <w:rFonts w:ascii="標楷體" w:hAnsi="標楷體" w:hint="eastAsia"/>
                <w:color w:val="000000" w:themeColor="text1"/>
                <w:sz w:val="24"/>
                <w:szCs w:val="24"/>
              </w:rPr>
              <w:t>應分別</w:t>
            </w:r>
            <w:r w:rsidR="00CE1026" w:rsidRPr="00331438">
              <w:rPr>
                <w:rFonts w:ascii="標楷體" w:hAnsi="標楷體" w:hint="eastAsia"/>
                <w:color w:val="000000" w:themeColor="text1"/>
                <w:sz w:val="24"/>
                <w:szCs w:val="24"/>
              </w:rPr>
              <w:t>送勞動部</w:t>
            </w:r>
            <w:r w:rsidR="00981DD3" w:rsidRPr="00331438">
              <w:rPr>
                <w:rFonts w:ascii="標楷體" w:hAnsi="標楷體" w:hint="eastAsia"/>
                <w:color w:val="000000" w:themeColor="text1"/>
                <w:sz w:val="24"/>
                <w:szCs w:val="24"/>
              </w:rPr>
              <w:t>及地方衛生主管機關</w:t>
            </w:r>
            <w:r w:rsidR="00CE1026" w:rsidRPr="00331438">
              <w:rPr>
                <w:rFonts w:ascii="標楷體" w:hAnsi="標楷體" w:hint="eastAsia"/>
                <w:color w:val="000000" w:themeColor="text1"/>
                <w:sz w:val="24"/>
                <w:szCs w:val="24"/>
              </w:rPr>
              <w:t>備查，爰</w:t>
            </w:r>
            <w:r w:rsidR="00C06096" w:rsidRPr="00331438">
              <w:rPr>
                <w:rFonts w:ascii="標楷體" w:hAnsi="標楷體" w:hint="eastAsia"/>
                <w:color w:val="000000" w:themeColor="text1"/>
                <w:sz w:val="24"/>
                <w:szCs w:val="24"/>
              </w:rPr>
              <w:t>新增</w:t>
            </w:r>
            <w:r w:rsidR="00981DD3" w:rsidRPr="00331438">
              <w:rPr>
                <w:rFonts w:ascii="標楷體" w:hAnsi="標楷體" w:hint="eastAsia"/>
                <w:color w:val="000000" w:themeColor="text1"/>
                <w:sz w:val="24"/>
                <w:szCs w:val="24"/>
              </w:rPr>
              <w:t>第一項並</w:t>
            </w:r>
            <w:r w:rsidR="00C06096" w:rsidRPr="00331438">
              <w:rPr>
                <w:rFonts w:ascii="標楷體" w:hAnsi="標楷體" w:hint="eastAsia"/>
                <w:color w:val="000000" w:themeColor="text1"/>
                <w:sz w:val="24"/>
                <w:szCs w:val="24"/>
              </w:rPr>
              <w:t>酌修</w:t>
            </w:r>
            <w:r w:rsidR="00CE1026" w:rsidRPr="00331438">
              <w:rPr>
                <w:rFonts w:ascii="標楷體" w:hAnsi="標楷體" w:hint="eastAsia"/>
                <w:color w:val="000000" w:themeColor="text1"/>
                <w:sz w:val="24"/>
                <w:szCs w:val="24"/>
              </w:rPr>
              <w:t>第二項文字。</w:t>
            </w:r>
          </w:p>
        </w:tc>
      </w:tr>
      <w:tr w:rsidR="00CE1026" w:rsidRPr="00682D3F" w:rsidTr="00F30588">
        <w:trPr>
          <w:trHeight w:val="707"/>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lastRenderedPageBreak/>
              <w:t>第九條  受聘僱外國人經健康檢查確診為肺結核、結核性肋膜炎或漢生病者，除多重抗藥性個案外，雇主得於收受診斷證明書之次日起十五日內，檢具下列文件，送直轄市、縣（市）衛生主管機關申請都治服務：</w:t>
            </w:r>
          </w:p>
          <w:p w:rsidR="00CE1026" w:rsidRPr="00331438" w:rsidRDefault="00CE1026" w:rsidP="00331438">
            <w:pPr>
              <w:pStyle w:val="HTML"/>
              <w:numPr>
                <w:ilvl w:val="0"/>
                <w:numId w:val="2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診斷證明書。</w:t>
            </w:r>
          </w:p>
          <w:p w:rsidR="00CE1026" w:rsidRPr="00331438" w:rsidRDefault="00CE1026" w:rsidP="00331438">
            <w:pPr>
              <w:pStyle w:val="HTML"/>
              <w:numPr>
                <w:ilvl w:val="0"/>
                <w:numId w:val="2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雇主協助受聘僱外國人接受治療意願書。</w:t>
            </w:r>
          </w:p>
          <w:p w:rsidR="00CE1026" w:rsidRPr="00331438" w:rsidRDefault="00CE1026" w:rsidP="00331438">
            <w:pPr>
              <w:pStyle w:val="HTML"/>
              <w:numPr>
                <w:ilvl w:val="0"/>
                <w:numId w:val="25"/>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受聘僱外國人接受衛生單位安排都治服務同意書。</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受聘僱外國人於完成前項都治服務藥物治療，且經</w:t>
            </w:r>
            <w:r w:rsidRPr="00331438">
              <w:rPr>
                <w:rFonts w:ascii="標楷體" w:eastAsia="標楷體" w:hAnsi="標楷體" w:cs="Times New Roman" w:hint="eastAsia"/>
                <w:color w:val="000000"/>
                <w:sz w:val="24"/>
                <w:szCs w:val="24"/>
                <w:u w:val="single"/>
              </w:rPr>
              <w:t>直轄市、縣（市）</w:t>
            </w:r>
            <w:r w:rsidRPr="00331438">
              <w:rPr>
                <w:rFonts w:ascii="標楷體" w:eastAsia="標楷體" w:hAnsi="標楷體" w:cs="Times New Roman" w:hint="eastAsia"/>
                <w:color w:val="000000"/>
                <w:sz w:val="24"/>
                <w:szCs w:val="24"/>
              </w:rPr>
              <w:t>衛生主管機關</w:t>
            </w:r>
            <w:r w:rsidRPr="00331438">
              <w:rPr>
                <w:rFonts w:ascii="標楷體" w:eastAsia="標楷體" w:hAnsi="標楷體" w:cs="Times New Roman" w:hint="eastAsia"/>
                <w:bCs/>
                <w:sz w:val="24"/>
                <w:szCs w:val="24"/>
                <w:u w:val="single"/>
              </w:rPr>
              <w:t>認</w:t>
            </w:r>
            <w:r w:rsidRPr="00331438">
              <w:rPr>
                <w:rFonts w:ascii="標楷體" w:eastAsia="標楷體" w:hAnsi="標楷體" w:cs="Times New Roman" w:hint="eastAsia"/>
                <w:color w:val="000000"/>
                <w:sz w:val="24"/>
                <w:szCs w:val="24"/>
              </w:rPr>
              <w:t>定完成治療者，視為合格。</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第九條  受聘僱外國人經健康檢查確診為肺結核、結核性肋膜炎或漢生病者，除多重抗藥性個案外，雇主得於收受診斷證明書之次日起十五日內，檢具下列文件，送直轄市、縣（市）衛生主管機關申請都治服務：</w:t>
            </w:r>
          </w:p>
          <w:p w:rsidR="00CE1026" w:rsidRPr="00331438" w:rsidRDefault="00CE1026" w:rsidP="00331438">
            <w:pPr>
              <w:pStyle w:val="HTML"/>
              <w:numPr>
                <w:ilvl w:val="0"/>
                <w:numId w:val="2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診斷證明書。</w:t>
            </w:r>
          </w:p>
          <w:p w:rsidR="00CE1026" w:rsidRPr="00331438" w:rsidRDefault="00CE1026" w:rsidP="00331438">
            <w:pPr>
              <w:pStyle w:val="HTML"/>
              <w:numPr>
                <w:ilvl w:val="0"/>
                <w:numId w:val="2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雇主協助受聘僱外國人接受治療意願書。</w:t>
            </w:r>
          </w:p>
          <w:p w:rsidR="00CE1026" w:rsidRPr="00331438" w:rsidRDefault="00CE1026" w:rsidP="00331438">
            <w:pPr>
              <w:pStyle w:val="HTML"/>
              <w:numPr>
                <w:ilvl w:val="0"/>
                <w:numId w:val="26"/>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受聘僱外國人接受衛生單位安排都治服務同意書。</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受聘僱外國人於完成前項都治服務藥物治療，且經衛生主管機關判定完成治療者，視為合格。</w:t>
            </w:r>
          </w:p>
        </w:tc>
        <w:tc>
          <w:tcPr>
            <w:tcW w:w="3248" w:type="dxa"/>
          </w:tcPr>
          <w:p w:rsidR="00CE1026" w:rsidRPr="00331438" w:rsidRDefault="004D22B0" w:rsidP="00331438">
            <w:pPr>
              <w:pStyle w:val="a3"/>
              <w:adjustRightInd w:val="0"/>
              <w:snapToGrid w:val="0"/>
              <w:jc w:val="both"/>
              <w:rPr>
                <w:rFonts w:ascii="標楷體" w:hAnsi="標楷體"/>
                <w:color w:val="000000" w:themeColor="text1"/>
                <w:sz w:val="24"/>
                <w:szCs w:val="24"/>
              </w:rPr>
            </w:pPr>
            <w:r w:rsidRPr="00331438">
              <w:rPr>
                <w:rFonts w:ascii="標楷體" w:hAnsi="標楷體" w:hint="eastAsia"/>
                <w:color w:val="000000"/>
                <w:sz w:val="24"/>
                <w:szCs w:val="24"/>
              </w:rPr>
              <w:t>配合實務作業，酌</w:t>
            </w:r>
            <w:r w:rsidR="00685368" w:rsidRPr="00331438">
              <w:rPr>
                <w:rFonts w:ascii="標楷體" w:hAnsi="標楷體" w:hint="eastAsia"/>
                <w:color w:val="000000"/>
                <w:sz w:val="24"/>
                <w:szCs w:val="24"/>
              </w:rPr>
              <w:t>修</w:t>
            </w:r>
            <w:r w:rsidRPr="00331438">
              <w:rPr>
                <w:rFonts w:ascii="標楷體" w:hAnsi="標楷體" w:hint="eastAsia"/>
                <w:color w:val="000000"/>
                <w:sz w:val="24"/>
                <w:szCs w:val="24"/>
              </w:rPr>
              <w:t>第二項文字。</w:t>
            </w:r>
          </w:p>
        </w:tc>
      </w:tr>
      <w:tr w:rsidR="00CE1026" w:rsidRPr="00682D3F" w:rsidTr="00F30588">
        <w:trPr>
          <w:trHeight w:val="1478"/>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第十條  本法第七十三條第四款所定檢查不合格，指下列</w:t>
            </w:r>
            <w:r w:rsidR="00894142" w:rsidRPr="00331438">
              <w:rPr>
                <w:rFonts w:ascii="標楷體" w:eastAsia="標楷體" w:hAnsi="標楷體" w:cs="Times New Roman" w:hint="eastAsia"/>
                <w:sz w:val="24"/>
                <w:szCs w:val="24"/>
              </w:rPr>
              <w:t>各款</w:t>
            </w:r>
            <w:r w:rsidRPr="00331438">
              <w:rPr>
                <w:rFonts w:ascii="標楷體" w:eastAsia="標楷體" w:hAnsi="標楷體" w:cs="Times New Roman" w:hint="eastAsia"/>
                <w:bCs/>
                <w:sz w:val="24"/>
                <w:szCs w:val="24"/>
                <w:u w:val="single"/>
              </w:rPr>
              <w:t>情形</w:t>
            </w:r>
            <w:r w:rsidRPr="00331438">
              <w:rPr>
                <w:rFonts w:ascii="標楷體" w:eastAsia="標楷體" w:hAnsi="標楷體" w:cs="Times New Roman" w:hint="eastAsia"/>
                <w:color w:val="000000"/>
                <w:sz w:val="24"/>
                <w:szCs w:val="24"/>
              </w:rPr>
              <w:t>之一：</w:t>
            </w:r>
          </w:p>
          <w:p w:rsidR="00CE1026" w:rsidRPr="00331438" w:rsidRDefault="00CE1026" w:rsidP="00331438">
            <w:pPr>
              <w:pStyle w:val="HTML"/>
              <w:numPr>
                <w:ilvl w:val="0"/>
                <w:numId w:val="27"/>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受聘僱外國人經確認診斷為多重抗藥性結核病。</w:t>
            </w:r>
          </w:p>
          <w:p w:rsidR="00CE1026" w:rsidRPr="00331438" w:rsidRDefault="00CE1026" w:rsidP="00331438">
            <w:pPr>
              <w:pStyle w:val="HTML"/>
              <w:numPr>
                <w:ilvl w:val="0"/>
                <w:numId w:val="27"/>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受聘僱外國人未進行再檢查或再檢查不合格。</w:t>
            </w:r>
          </w:p>
          <w:p w:rsidR="00CE1026" w:rsidRPr="00331438" w:rsidRDefault="00CE1026" w:rsidP="00331438">
            <w:pPr>
              <w:pStyle w:val="HTML"/>
              <w:numPr>
                <w:ilvl w:val="0"/>
                <w:numId w:val="27"/>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受聘僱外國人未配合結核病或漢生病都治服務累計達十五日以上。</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第十條  本法第七十三條第四款所定檢查不合格，指下列各款之一：</w:t>
            </w:r>
          </w:p>
          <w:p w:rsidR="00CE1026" w:rsidRPr="00331438" w:rsidRDefault="00CE1026" w:rsidP="00331438">
            <w:pPr>
              <w:pStyle w:val="HTML"/>
              <w:numPr>
                <w:ilvl w:val="0"/>
                <w:numId w:val="2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受聘僱外國人經確認診斷為多重抗藥性結核病。</w:t>
            </w:r>
          </w:p>
          <w:p w:rsidR="00CE1026" w:rsidRPr="00331438" w:rsidRDefault="00CE1026" w:rsidP="00331438">
            <w:pPr>
              <w:pStyle w:val="HTML"/>
              <w:numPr>
                <w:ilvl w:val="0"/>
                <w:numId w:val="2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受聘僱外國人未進行再檢查或再檢查不合格。</w:t>
            </w:r>
          </w:p>
          <w:p w:rsidR="00CE1026" w:rsidRPr="00331438" w:rsidRDefault="00CE1026" w:rsidP="00331438">
            <w:pPr>
              <w:pStyle w:val="HTML"/>
              <w:numPr>
                <w:ilvl w:val="0"/>
                <w:numId w:val="28"/>
              </w:numPr>
              <w:tabs>
                <w:tab w:val="clear" w:pos="916"/>
                <w:tab w:val="left" w:pos="3004"/>
              </w:tabs>
              <w:adjustRightInd w:val="0"/>
              <w:snapToGrid w:val="0"/>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受聘僱外國人未配合結核病或漢生病都治服務累計達十五日以上。</w:t>
            </w:r>
          </w:p>
        </w:tc>
        <w:tc>
          <w:tcPr>
            <w:tcW w:w="3248" w:type="dxa"/>
          </w:tcPr>
          <w:p w:rsidR="00CE1026" w:rsidRPr="00331438" w:rsidRDefault="004D22B0" w:rsidP="00331438">
            <w:pPr>
              <w:pStyle w:val="a3"/>
              <w:adjustRightInd w:val="0"/>
              <w:snapToGrid w:val="0"/>
              <w:jc w:val="both"/>
              <w:rPr>
                <w:rFonts w:ascii="標楷體" w:hAnsi="標楷體"/>
                <w:color w:val="000000" w:themeColor="text1"/>
                <w:sz w:val="24"/>
                <w:szCs w:val="24"/>
              </w:rPr>
            </w:pPr>
            <w:r w:rsidRPr="00331438">
              <w:rPr>
                <w:rFonts w:ascii="標楷體" w:hAnsi="標楷體" w:hint="eastAsia"/>
                <w:color w:val="000000"/>
                <w:sz w:val="24"/>
                <w:szCs w:val="24"/>
              </w:rPr>
              <w:t>酌作文字修正。</w:t>
            </w:r>
          </w:p>
        </w:tc>
      </w:tr>
      <w:tr w:rsidR="00CE1026" w:rsidRPr="00690DD4" w:rsidTr="00F30588">
        <w:trPr>
          <w:trHeight w:val="2353"/>
        </w:trPr>
        <w:tc>
          <w:tcPr>
            <w:tcW w:w="3247" w:type="dxa"/>
          </w:tcPr>
          <w:p w:rsidR="00CE1026" w:rsidRPr="00331438" w:rsidRDefault="00CE1026" w:rsidP="00331438">
            <w:pPr>
              <w:pStyle w:val="HTML"/>
              <w:tabs>
                <w:tab w:val="clear" w:pos="2748"/>
              </w:tabs>
              <w:adjustRightInd w:val="0"/>
              <w:snapToGrid w:val="0"/>
              <w:ind w:leftChars="48" w:left="332" w:hanging="178"/>
              <w:jc w:val="both"/>
              <w:rPr>
                <w:rFonts w:ascii="標楷體" w:eastAsia="標楷體" w:hAnsi="標楷體" w:cs="Times New Roman"/>
                <w:sz w:val="24"/>
                <w:szCs w:val="24"/>
              </w:rPr>
            </w:pPr>
            <w:r w:rsidRPr="00331438">
              <w:rPr>
                <w:rFonts w:ascii="標楷體" w:eastAsia="標楷體" w:hAnsi="標楷體" w:cs="Times New Roman"/>
                <w:color w:val="000000" w:themeColor="text1"/>
                <w:sz w:val="24"/>
                <w:szCs w:val="24"/>
              </w:rPr>
              <w:lastRenderedPageBreak/>
              <w:t>第十</w:t>
            </w:r>
            <w:r w:rsidRPr="00331438">
              <w:rPr>
                <w:rFonts w:ascii="標楷體" w:eastAsia="標楷體" w:hAnsi="標楷體" w:cs="Times New Roman" w:hint="eastAsia"/>
                <w:color w:val="000000" w:themeColor="text1"/>
                <w:sz w:val="24"/>
                <w:szCs w:val="24"/>
              </w:rPr>
              <w:t>一</w:t>
            </w:r>
            <w:r w:rsidRPr="00331438">
              <w:rPr>
                <w:rFonts w:ascii="標楷體" w:eastAsia="標楷體" w:hAnsi="標楷體" w:cs="Times New Roman"/>
                <w:sz w:val="24"/>
                <w:szCs w:val="24"/>
              </w:rPr>
              <w:t xml:space="preserve">條  </w:t>
            </w:r>
            <w:r w:rsidRPr="00331438">
              <w:rPr>
                <w:rFonts w:ascii="標楷體" w:eastAsia="標楷體" w:hAnsi="標楷體" w:cs="Times New Roman" w:hint="eastAsia"/>
                <w:sz w:val="24"/>
                <w:szCs w:val="24"/>
              </w:rPr>
              <w:t>第二類外國人轉換雇主</w:t>
            </w:r>
            <w:r w:rsidR="000C3133">
              <w:rPr>
                <w:rFonts w:ascii="標楷體" w:eastAsia="標楷體" w:hAnsi="標楷體" w:cs="Times New Roman" w:hint="eastAsia"/>
                <w:sz w:val="24"/>
                <w:szCs w:val="24"/>
                <w:u w:val="single"/>
              </w:rPr>
              <w:t>或</w:t>
            </w:r>
            <w:r w:rsidRPr="00331438">
              <w:rPr>
                <w:rFonts w:ascii="標楷體" w:eastAsia="標楷體" w:hAnsi="標楷體" w:cs="Times New Roman" w:hint="eastAsia"/>
                <w:sz w:val="24"/>
                <w:szCs w:val="24"/>
                <w:u w:val="single"/>
              </w:rPr>
              <w:t>工作，</w:t>
            </w:r>
            <w:r w:rsidR="00A32844">
              <w:rPr>
                <w:rFonts w:ascii="標楷體" w:eastAsia="標楷體" w:hAnsi="標楷體" w:cs="Times New Roman" w:hint="eastAsia"/>
                <w:sz w:val="24"/>
                <w:szCs w:val="24"/>
                <w:u w:val="single"/>
              </w:rPr>
              <w:t>或其他依本法</w:t>
            </w:r>
            <w:r w:rsidRPr="00331438">
              <w:rPr>
                <w:rFonts w:ascii="標楷體" w:eastAsia="標楷體" w:hAnsi="標楷體" w:cs="Times New Roman" w:hint="eastAsia"/>
                <w:sz w:val="24"/>
                <w:szCs w:val="24"/>
                <w:u w:val="single"/>
              </w:rPr>
              <w:t>重新核發聘僱許可，已逾一年未接受</w:t>
            </w:r>
            <w:r w:rsidRPr="007B6E50">
              <w:rPr>
                <w:rFonts w:ascii="標楷體" w:eastAsia="標楷體" w:hAnsi="標楷體" w:cs="Times New Roman" w:hint="eastAsia"/>
                <w:sz w:val="24"/>
                <w:szCs w:val="24"/>
              </w:rPr>
              <w:t>健康檢查者</w:t>
            </w:r>
            <w:r w:rsidRPr="00331438">
              <w:rPr>
                <w:rFonts w:ascii="標楷體" w:eastAsia="標楷體" w:hAnsi="標楷體" w:cs="Times New Roman" w:hint="eastAsia"/>
                <w:sz w:val="24"/>
                <w:szCs w:val="24"/>
              </w:rPr>
              <w:t>，雇主應自聘僱</w:t>
            </w:r>
            <w:r w:rsidRPr="00331438">
              <w:rPr>
                <w:rFonts w:ascii="標楷體" w:eastAsia="標楷體" w:hAnsi="標楷體" w:cs="Times New Roman" w:hint="eastAsia"/>
                <w:sz w:val="24"/>
                <w:szCs w:val="24"/>
                <w:u w:val="single"/>
              </w:rPr>
              <w:t>許可生效日</w:t>
            </w:r>
            <w:r w:rsidRPr="00331438">
              <w:rPr>
                <w:rFonts w:ascii="標楷體" w:eastAsia="標楷體" w:hAnsi="標楷體" w:cs="Times New Roman" w:hint="eastAsia"/>
                <w:sz w:val="24"/>
                <w:szCs w:val="24"/>
              </w:rPr>
              <w:t>之次日起七日內，安排其至指定醫院接受健康檢查。</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sz w:val="24"/>
                <w:szCs w:val="24"/>
                <w:u w:val="single"/>
              </w:rPr>
            </w:pPr>
            <w:r w:rsidRPr="00331438">
              <w:rPr>
                <w:rFonts w:ascii="標楷體" w:eastAsia="標楷體" w:hAnsi="標楷體" w:cs="Times New Roman" w:hint="eastAsia"/>
                <w:sz w:val="24"/>
                <w:szCs w:val="24"/>
                <w:u w:val="single"/>
              </w:rPr>
              <w:t>前項健康檢查結果有不合格或須進一步檢查者，依第七條至第九條規定辦理。</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themeColor="text1"/>
                <w:sz w:val="24"/>
                <w:szCs w:val="24"/>
              </w:rPr>
            </w:pPr>
            <w:r w:rsidRPr="00331438">
              <w:rPr>
                <w:rFonts w:ascii="標楷體" w:eastAsia="標楷體" w:hAnsi="標楷體" w:cs="Times New Roman" w:hint="eastAsia"/>
                <w:sz w:val="24"/>
                <w:szCs w:val="24"/>
                <w:u w:val="single"/>
              </w:rPr>
              <w:t>自聘僱許可生效日起滿六個月之</w:t>
            </w:r>
            <w:r w:rsidR="00AD25E3">
              <w:rPr>
                <w:rFonts w:ascii="標楷體" w:eastAsia="標楷體" w:hAnsi="標楷體" w:cs="Times New Roman" w:hint="eastAsia"/>
                <w:sz w:val="24"/>
                <w:szCs w:val="24"/>
                <w:u w:val="single"/>
              </w:rPr>
              <w:t>日</w:t>
            </w:r>
            <w:r w:rsidRPr="00331438">
              <w:rPr>
                <w:rFonts w:ascii="標楷體" w:eastAsia="標楷體" w:hAnsi="標楷體" w:cs="Times New Roman" w:hint="eastAsia"/>
                <w:sz w:val="24"/>
                <w:szCs w:val="24"/>
                <w:u w:val="single"/>
              </w:rPr>
              <w:t>與最近一次接受健康檢查日間隔未滿五個月者，免辦理該次定期健康檢查。</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第十一條  第二類外國人轉換雇主，尚未完成健康檢查者，</w:t>
            </w:r>
            <w:r w:rsidRPr="00331438">
              <w:rPr>
                <w:rFonts w:ascii="標楷體" w:eastAsia="標楷體" w:hAnsi="標楷體" w:cs="Times New Roman"/>
                <w:color w:val="000000"/>
                <w:sz w:val="24"/>
                <w:szCs w:val="24"/>
                <w:u w:val="single"/>
              </w:rPr>
              <w:t>新</w:t>
            </w:r>
            <w:r w:rsidRPr="00331438">
              <w:rPr>
                <w:rFonts w:ascii="標楷體" w:eastAsia="標楷體" w:hAnsi="標楷體" w:cs="Times New Roman"/>
                <w:color w:val="000000"/>
                <w:sz w:val="24"/>
                <w:szCs w:val="24"/>
              </w:rPr>
              <w:t>雇主應</w:t>
            </w:r>
            <w:r w:rsidRPr="00331438">
              <w:rPr>
                <w:rFonts w:ascii="標楷體" w:eastAsia="標楷體" w:hAnsi="標楷體" w:cs="Times New Roman"/>
                <w:color w:val="000000" w:themeColor="text1"/>
                <w:sz w:val="24"/>
                <w:szCs w:val="24"/>
                <w:u w:val="single"/>
              </w:rPr>
              <w:t>於第五條第一項規定期間內或</w:t>
            </w:r>
            <w:r w:rsidRPr="00331438">
              <w:rPr>
                <w:rFonts w:ascii="標楷體" w:eastAsia="標楷體" w:hAnsi="標楷體" w:cs="Times New Roman"/>
                <w:color w:val="000000"/>
                <w:sz w:val="24"/>
                <w:szCs w:val="24"/>
              </w:rPr>
              <w:t>自</w:t>
            </w:r>
            <w:r w:rsidRPr="00331438">
              <w:rPr>
                <w:rFonts w:ascii="標楷體" w:eastAsia="標楷體" w:hAnsi="標楷體" w:cs="Times New Roman"/>
                <w:color w:val="000000"/>
                <w:sz w:val="24"/>
                <w:szCs w:val="24"/>
                <w:u w:val="single"/>
              </w:rPr>
              <w:t>接續</w:t>
            </w:r>
            <w:r w:rsidRPr="00331438">
              <w:rPr>
                <w:rFonts w:ascii="標楷體" w:eastAsia="標楷體" w:hAnsi="標楷體" w:cs="Times New Roman"/>
                <w:color w:val="000000"/>
                <w:sz w:val="24"/>
                <w:szCs w:val="24"/>
              </w:rPr>
              <w:t>聘僱之次日起七日內，安排其至指定醫院接受健康檢查。</w:t>
            </w:r>
          </w:p>
        </w:tc>
        <w:tc>
          <w:tcPr>
            <w:tcW w:w="3248" w:type="dxa"/>
          </w:tcPr>
          <w:p w:rsidR="00CE1026" w:rsidRPr="00331438" w:rsidRDefault="00417602" w:rsidP="00331438">
            <w:pPr>
              <w:pStyle w:val="a3"/>
              <w:numPr>
                <w:ilvl w:val="0"/>
                <w:numId w:val="5"/>
              </w:numPr>
              <w:adjustRightInd w:val="0"/>
              <w:snapToGrid w:val="0"/>
              <w:jc w:val="both"/>
              <w:rPr>
                <w:rFonts w:ascii="標楷體" w:hAnsi="標楷體"/>
                <w:sz w:val="24"/>
                <w:szCs w:val="24"/>
              </w:rPr>
            </w:pPr>
            <w:r w:rsidRPr="00331438">
              <w:rPr>
                <w:rFonts w:ascii="標楷體" w:hAnsi="標楷體" w:hint="eastAsia"/>
                <w:sz w:val="24"/>
                <w:szCs w:val="24"/>
              </w:rPr>
              <w:t>考量防疫風險，</w:t>
            </w:r>
            <w:r w:rsidR="00CE1026" w:rsidRPr="00331438">
              <w:rPr>
                <w:rFonts w:ascii="標楷體" w:hAnsi="標楷體" w:hint="eastAsia"/>
                <w:sz w:val="24"/>
                <w:szCs w:val="24"/>
              </w:rPr>
              <w:t>針對第二類外國人因轉換雇主或轉換工作，重新核發聘僱許可，</w:t>
            </w:r>
            <w:r w:rsidRPr="00331438">
              <w:rPr>
                <w:rFonts w:ascii="標楷體" w:hAnsi="標楷體" w:hint="eastAsia"/>
                <w:sz w:val="24"/>
                <w:szCs w:val="24"/>
              </w:rPr>
              <w:t>未接受最近一次健康檢查，或</w:t>
            </w:r>
            <w:r w:rsidR="009214E1" w:rsidRPr="00331438">
              <w:rPr>
                <w:rFonts w:ascii="標楷體" w:hAnsi="標楷體" w:hint="eastAsia"/>
                <w:sz w:val="24"/>
                <w:szCs w:val="24"/>
              </w:rPr>
              <w:t>因</w:t>
            </w:r>
            <w:r w:rsidRPr="00331438">
              <w:rPr>
                <w:rFonts w:ascii="標楷體" w:hAnsi="標楷體" w:hint="eastAsia"/>
                <w:sz w:val="24"/>
                <w:szCs w:val="24"/>
              </w:rPr>
              <w:t>頻繁轉換雇主或工作，致逾一年未接受健康檢查者，</w:t>
            </w:r>
            <w:r w:rsidR="00CE1026" w:rsidRPr="00331438">
              <w:rPr>
                <w:rFonts w:ascii="標楷體" w:hAnsi="標楷體" w:hint="eastAsia"/>
                <w:sz w:val="24"/>
                <w:szCs w:val="24"/>
              </w:rPr>
              <w:t>新雇主或原雇主（轉換工作）應自聘僱許可生效日之次日起七日內，安排其接受健康檢查，爰酌修第一項文字。</w:t>
            </w:r>
          </w:p>
          <w:p w:rsidR="00CE1026" w:rsidRPr="00331438" w:rsidRDefault="00CE1026" w:rsidP="00331438">
            <w:pPr>
              <w:pStyle w:val="a3"/>
              <w:numPr>
                <w:ilvl w:val="0"/>
                <w:numId w:val="5"/>
              </w:numPr>
              <w:adjustRightInd w:val="0"/>
              <w:snapToGrid w:val="0"/>
              <w:jc w:val="both"/>
              <w:rPr>
                <w:rFonts w:ascii="標楷體" w:hAnsi="標楷體"/>
                <w:sz w:val="24"/>
                <w:szCs w:val="24"/>
              </w:rPr>
            </w:pPr>
            <w:r w:rsidRPr="00331438">
              <w:rPr>
                <w:rFonts w:ascii="標楷體" w:hAnsi="標楷體" w:hint="eastAsia"/>
                <w:sz w:val="24"/>
                <w:szCs w:val="24"/>
              </w:rPr>
              <w:t>前項健康檢查性質同定期健康檢查，若健康檢查結果有不合格或須進一步檢查者，依定期</w:t>
            </w:r>
            <w:r w:rsidR="00820050" w:rsidRPr="00331438">
              <w:rPr>
                <w:rFonts w:ascii="標楷體" w:hAnsi="標楷體" w:hint="eastAsia"/>
                <w:sz w:val="24"/>
                <w:szCs w:val="24"/>
              </w:rPr>
              <w:t>健康檢查</w:t>
            </w:r>
            <w:r w:rsidRPr="00331438">
              <w:rPr>
                <w:rFonts w:ascii="標楷體" w:hAnsi="標楷體" w:hint="eastAsia"/>
                <w:sz w:val="24"/>
                <w:szCs w:val="24"/>
              </w:rPr>
              <w:t>相關規定辦理，爰增訂第二項。</w:t>
            </w:r>
          </w:p>
          <w:p w:rsidR="00CE1026" w:rsidRPr="00331438" w:rsidRDefault="004C67E0" w:rsidP="004E7D67">
            <w:pPr>
              <w:pStyle w:val="a3"/>
              <w:numPr>
                <w:ilvl w:val="0"/>
                <w:numId w:val="5"/>
              </w:numPr>
              <w:adjustRightInd w:val="0"/>
              <w:snapToGrid w:val="0"/>
              <w:jc w:val="both"/>
              <w:rPr>
                <w:rFonts w:ascii="標楷體" w:hAnsi="標楷體"/>
                <w:sz w:val="24"/>
                <w:szCs w:val="24"/>
              </w:rPr>
            </w:pPr>
            <w:r>
              <w:rPr>
                <w:rFonts w:ascii="標楷體" w:hAnsi="標楷體" w:hint="eastAsia"/>
                <w:sz w:val="24"/>
                <w:szCs w:val="24"/>
              </w:rPr>
              <w:t>於本法</w:t>
            </w:r>
            <w:r w:rsidR="001663C0">
              <w:rPr>
                <w:rFonts w:ascii="標楷體" w:hAnsi="標楷體" w:hint="eastAsia"/>
                <w:sz w:val="24"/>
                <w:szCs w:val="24"/>
              </w:rPr>
              <w:t>一百零五年十一月五日</w:t>
            </w:r>
            <w:r>
              <w:rPr>
                <w:rFonts w:ascii="標楷體" w:hAnsi="標楷體" w:hint="eastAsia"/>
                <w:sz w:val="24"/>
                <w:szCs w:val="24"/>
              </w:rPr>
              <w:t>修正生效後</w:t>
            </w:r>
            <w:r w:rsidR="001663C0">
              <w:rPr>
                <w:rFonts w:ascii="標楷體" w:hAnsi="標楷體" w:hint="eastAsia"/>
                <w:sz w:val="24"/>
                <w:szCs w:val="24"/>
              </w:rPr>
              <w:t>，</w:t>
            </w:r>
            <w:r>
              <w:rPr>
                <w:rFonts w:ascii="標楷體" w:hAnsi="標楷體" w:hint="eastAsia"/>
                <w:sz w:val="24"/>
                <w:szCs w:val="24"/>
              </w:rPr>
              <w:t>至</w:t>
            </w:r>
            <w:r w:rsidR="00CE1026" w:rsidRPr="00331438">
              <w:rPr>
                <w:rFonts w:ascii="標楷體" w:hAnsi="標楷體" w:hint="eastAsia"/>
                <w:sz w:val="24"/>
                <w:szCs w:val="24"/>
              </w:rPr>
              <w:t>本辦法修正前，未期滿</w:t>
            </w:r>
            <w:r>
              <w:rPr>
                <w:rFonts w:ascii="標楷體" w:hAnsi="標楷體" w:hint="eastAsia"/>
                <w:sz w:val="24"/>
                <w:szCs w:val="24"/>
              </w:rPr>
              <w:t>接續聘僱</w:t>
            </w:r>
            <w:r w:rsidR="00CE1026" w:rsidRPr="00331438">
              <w:rPr>
                <w:rFonts w:ascii="標楷體" w:hAnsi="標楷體" w:hint="eastAsia"/>
                <w:sz w:val="24"/>
                <w:szCs w:val="24"/>
              </w:rPr>
              <w:t>者之</w:t>
            </w:r>
            <w:r w:rsidR="00820050" w:rsidRPr="00331438">
              <w:rPr>
                <w:rFonts w:ascii="標楷體" w:hAnsi="標楷體" w:hint="eastAsia"/>
                <w:sz w:val="24"/>
                <w:szCs w:val="24"/>
              </w:rPr>
              <w:t>健康檢查</w:t>
            </w:r>
            <w:r w:rsidR="0027131B" w:rsidRPr="00331438">
              <w:rPr>
                <w:rFonts w:ascii="標楷體" w:hAnsi="標楷體" w:hint="eastAsia"/>
                <w:sz w:val="24"/>
                <w:szCs w:val="24"/>
              </w:rPr>
              <w:t>時程由入國工作起算；本辦法修正後</w:t>
            </w:r>
            <w:r w:rsidR="00CE1026" w:rsidRPr="00331438">
              <w:rPr>
                <w:rFonts w:ascii="標楷體" w:hAnsi="標楷體" w:hint="eastAsia"/>
                <w:sz w:val="24"/>
                <w:szCs w:val="24"/>
              </w:rPr>
              <w:t>，其</w:t>
            </w:r>
            <w:r w:rsidR="00820050" w:rsidRPr="00331438">
              <w:rPr>
                <w:rFonts w:ascii="標楷體" w:hAnsi="標楷體" w:hint="eastAsia"/>
                <w:sz w:val="24"/>
                <w:szCs w:val="24"/>
              </w:rPr>
              <w:t>健康檢查</w:t>
            </w:r>
            <w:r w:rsidR="0027131B" w:rsidRPr="00331438">
              <w:rPr>
                <w:rFonts w:ascii="標楷體" w:hAnsi="標楷體" w:hint="eastAsia"/>
                <w:sz w:val="24"/>
                <w:szCs w:val="24"/>
              </w:rPr>
              <w:t>時程將由聘僱許可生效日起算。</w:t>
            </w:r>
            <w:r w:rsidR="00CE1026" w:rsidRPr="00331438">
              <w:rPr>
                <w:rFonts w:ascii="標楷體" w:hAnsi="標楷體" w:hint="eastAsia"/>
                <w:sz w:val="24"/>
                <w:szCs w:val="24"/>
              </w:rPr>
              <w:t>為避免受聘僱外國人於</w:t>
            </w:r>
            <w:r w:rsidR="009214E1" w:rsidRPr="00331438">
              <w:rPr>
                <w:rFonts w:ascii="標楷體" w:hAnsi="標楷體" w:hint="eastAsia"/>
                <w:sz w:val="24"/>
                <w:szCs w:val="24"/>
              </w:rPr>
              <w:t>短期</w:t>
            </w:r>
            <w:r w:rsidR="00CE1026" w:rsidRPr="00331438">
              <w:rPr>
                <w:rFonts w:ascii="標楷體" w:hAnsi="標楷體" w:hint="eastAsia"/>
                <w:sz w:val="24"/>
                <w:szCs w:val="24"/>
              </w:rPr>
              <w:t>內有重複</w:t>
            </w:r>
            <w:r w:rsidR="00820050" w:rsidRPr="00331438">
              <w:rPr>
                <w:rFonts w:ascii="標楷體" w:hAnsi="標楷體" w:hint="eastAsia"/>
                <w:sz w:val="24"/>
                <w:szCs w:val="24"/>
              </w:rPr>
              <w:t>健康檢查</w:t>
            </w:r>
            <w:r w:rsidR="00CE1026" w:rsidRPr="00331438">
              <w:rPr>
                <w:rFonts w:ascii="標楷體" w:hAnsi="標楷體" w:hint="eastAsia"/>
                <w:sz w:val="24"/>
                <w:szCs w:val="24"/>
              </w:rPr>
              <w:t>之情事，致增加其與雇主之負擔，爰增訂第三項。</w:t>
            </w:r>
          </w:p>
        </w:tc>
      </w:tr>
      <w:tr w:rsidR="00CE1026" w:rsidRPr="00682D3F" w:rsidTr="00F30588">
        <w:trPr>
          <w:trHeight w:val="154"/>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第十二條  第二類外國人因故未能於規定期限內辦理定期健康檢查時，雇主得檢具相關證明文件，報直轄市、縣</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市</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衛生主管機關備查，並得提前</w:t>
            </w:r>
            <w:r w:rsidRPr="00331438">
              <w:rPr>
                <w:rFonts w:ascii="標楷體" w:eastAsia="標楷體" w:hAnsi="標楷體" w:cs="Times New Roman" w:hint="eastAsia"/>
                <w:bCs/>
                <w:sz w:val="24"/>
                <w:szCs w:val="24"/>
                <w:u w:val="single"/>
              </w:rPr>
              <w:t>於</w:t>
            </w:r>
            <w:r w:rsidRPr="00331438">
              <w:rPr>
                <w:rFonts w:ascii="標楷體" w:eastAsia="標楷體" w:hAnsi="標楷體" w:cs="Times New Roman"/>
                <w:color w:val="000000"/>
                <w:sz w:val="24"/>
                <w:szCs w:val="24"/>
              </w:rPr>
              <w:t>七日內或事由消失後七日內，辦理定期健康檢查。</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color w:val="000000"/>
                <w:sz w:val="24"/>
                <w:szCs w:val="24"/>
              </w:rPr>
              <w:t>第十二條  第二類外國人因故未能於規定期限內辦理定期健康檢查時，雇主得檢具相關證明文件，報直轄市、縣</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市</w:t>
            </w:r>
            <w:r w:rsidRPr="00331438">
              <w:rPr>
                <w:rFonts w:ascii="標楷體" w:eastAsia="標楷體" w:hAnsi="標楷體" w:cs="Times New Roman" w:hint="eastAsia"/>
                <w:color w:val="000000"/>
                <w:sz w:val="24"/>
                <w:szCs w:val="24"/>
              </w:rPr>
              <w:t>）</w:t>
            </w:r>
            <w:r w:rsidRPr="00331438">
              <w:rPr>
                <w:rFonts w:ascii="標楷體" w:eastAsia="標楷體" w:hAnsi="標楷體" w:cs="Times New Roman"/>
                <w:color w:val="000000"/>
                <w:sz w:val="24"/>
                <w:szCs w:val="24"/>
              </w:rPr>
              <w:t>衛生主管機關備查，並得提前七日內或</w:t>
            </w:r>
            <w:r w:rsidRPr="00331438">
              <w:rPr>
                <w:rFonts w:ascii="標楷體" w:eastAsia="標楷體" w:hAnsi="標楷體" w:cs="Times New Roman"/>
                <w:color w:val="000000"/>
                <w:sz w:val="24"/>
                <w:szCs w:val="24"/>
                <w:u w:val="single"/>
              </w:rPr>
              <w:t>於</w:t>
            </w:r>
            <w:r w:rsidRPr="00331438">
              <w:rPr>
                <w:rFonts w:ascii="標楷體" w:eastAsia="標楷體" w:hAnsi="標楷體" w:cs="Times New Roman"/>
                <w:color w:val="000000"/>
                <w:sz w:val="24"/>
                <w:szCs w:val="24"/>
              </w:rPr>
              <w:t>事由消失後七日內，辦理定期健康檢查。</w:t>
            </w:r>
          </w:p>
        </w:tc>
        <w:tc>
          <w:tcPr>
            <w:tcW w:w="3248" w:type="dxa"/>
          </w:tcPr>
          <w:p w:rsidR="00CE1026" w:rsidRPr="00331438" w:rsidRDefault="004D22B0" w:rsidP="00331438">
            <w:pPr>
              <w:pStyle w:val="a3"/>
              <w:adjustRightInd w:val="0"/>
              <w:snapToGrid w:val="0"/>
              <w:jc w:val="both"/>
              <w:rPr>
                <w:rFonts w:ascii="標楷體" w:hAnsi="標楷體"/>
                <w:sz w:val="24"/>
                <w:szCs w:val="24"/>
              </w:rPr>
            </w:pPr>
            <w:r w:rsidRPr="00331438">
              <w:rPr>
                <w:rFonts w:ascii="標楷體" w:hAnsi="標楷體" w:hint="eastAsia"/>
                <w:color w:val="000000"/>
                <w:sz w:val="24"/>
                <w:szCs w:val="24"/>
              </w:rPr>
              <w:t>酌作文字修正。</w:t>
            </w:r>
          </w:p>
        </w:tc>
      </w:tr>
      <w:tr w:rsidR="00CE1026" w:rsidRPr="00682D3F" w:rsidTr="00F30588">
        <w:trPr>
          <w:trHeight w:val="229"/>
        </w:trPr>
        <w:tc>
          <w:tcPr>
            <w:tcW w:w="3247" w:type="dxa"/>
          </w:tcPr>
          <w:p w:rsidR="00CE1026" w:rsidRPr="00331438" w:rsidRDefault="00CE1026" w:rsidP="00331438">
            <w:pPr>
              <w:pStyle w:val="HTML"/>
              <w:adjustRightInd w:val="0"/>
              <w:snapToGrid w:val="0"/>
              <w:jc w:val="both"/>
              <w:rPr>
                <w:rFonts w:ascii="標楷體" w:eastAsia="標楷體" w:hAnsi="標楷體" w:cs="Times New Roman"/>
                <w:color w:val="000000" w:themeColor="text1"/>
                <w:sz w:val="24"/>
                <w:szCs w:val="24"/>
              </w:rPr>
            </w:pP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第十三條  第二類外國人依本法第五十二條第四項規定申請再入國工作者，雇主仍應依第五條規定，安排其接受健康檢查。但檢具指定醫院入國日前三個月內核發之健康檢查合格證明者，免依第五條第一項第一款、第二款規定辦理。</w:t>
            </w:r>
          </w:p>
          <w:p w:rsidR="00CE1026" w:rsidRPr="00331438" w:rsidRDefault="00CE1026" w:rsidP="00331438">
            <w:pPr>
              <w:pStyle w:val="HTML"/>
              <w:adjustRightInd w:val="0"/>
              <w:snapToGrid w:val="0"/>
              <w:ind w:leftChars="100" w:left="320" w:firstLineChars="219" w:firstLine="526"/>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前項所定健康檢查合格證明，其檢查項目，依附表二之規定。</w:t>
            </w:r>
          </w:p>
        </w:tc>
        <w:tc>
          <w:tcPr>
            <w:tcW w:w="3248" w:type="dxa"/>
          </w:tcPr>
          <w:p w:rsidR="00CE1026" w:rsidRPr="00CC5B43" w:rsidRDefault="00CE1026" w:rsidP="00331438">
            <w:pPr>
              <w:pStyle w:val="a3"/>
              <w:numPr>
                <w:ilvl w:val="0"/>
                <w:numId w:val="6"/>
              </w:numPr>
              <w:adjustRightInd w:val="0"/>
              <w:snapToGrid w:val="0"/>
              <w:jc w:val="both"/>
              <w:rPr>
                <w:rFonts w:ascii="標楷體" w:hAnsi="標楷體"/>
                <w:sz w:val="24"/>
                <w:szCs w:val="24"/>
                <w:u w:val="single"/>
              </w:rPr>
            </w:pPr>
            <w:r w:rsidRPr="00CC5B43">
              <w:rPr>
                <w:rFonts w:ascii="標楷體" w:hAnsi="標楷體" w:hint="eastAsia"/>
                <w:sz w:val="24"/>
                <w:szCs w:val="24"/>
                <w:u w:val="single"/>
              </w:rPr>
              <w:t>本條刪除。</w:t>
            </w:r>
          </w:p>
          <w:p w:rsidR="00CE1026" w:rsidRPr="00331438" w:rsidRDefault="00CE1026" w:rsidP="000A68AA">
            <w:pPr>
              <w:pStyle w:val="a3"/>
              <w:numPr>
                <w:ilvl w:val="0"/>
                <w:numId w:val="6"/>
              </w:numPr>
              <w:adjustRightInd w:val="0"/>
              <w:snapToGrid w:val="0"/>
              <w:jc w:val="both"/>
              <w:rPr>
                <w:rFonts w:ascii="標楷體" w:hAnsi="標楷體"/>
                <w:color w:val="000000" w:themeColor="text1"/>
                <w:sz w:val="24"/>
                <w:szCs w:val="24"/>
              </w:rPr>
            </w:pPr>
            <w:r w:rsidRPr="00331438">
              <w:rPr>
                <w:rFonts w:ascii="標楷體" w:hAnsi="標楷體" w:hint="eastAsia"/>
                <w:color w:val="000000" w:themeColor="text1"/>
                <w:sz w:val="24"/>
                <w:szCs w:val="24"/>
              </w:rPr>
              <w:t>本條原配合修正前</w:t>
            </w:r>
            <w:r w:rsidR="000A68AA">
              <w:rPr>
                <w:rFonts w:ascii="標楷體" w:hAnsi="標楷體" w:hint="eastAsia"/>
                <w:color w:val="000000" w:themeColor="text1"/>
                <w:sz w:val="24"/>
                <w:szCs w:val="24"/>
              </w:rPr>
              <w:t>本</w:t>
            </w:r>
            <w:r w:rsidRPr="00331438">
              <w:rPr>
                <w:rFonts w:ascii="標楷體" w:hAnsi="標楷體" w:hint="eastAsia"/>
                <w:color w:val="000000" w:themeColor="text1"/>
                <w:sz w:val="24"/>
                <w:szCs w:val="24"/>
              </w:rPr>
              <w:t>法第五十二條第四項對於已取得雇主同意繼續聘僱或接續聘僱之受聘僱外國人須出國一日之但書規定，提供「返鄉前</w:t>
            </w:r>
            <w:r w:rsidR="00820050" w:rsidRPr="00331438">
              <w:rPr>
                <w:rFonts w:ascii="標楷體" w:hAnsi="標楷體" w:hint="eastAsia"/>
                <w:color w:val="000000" w:themeColor="text1"/>
                <w:sz w:val="24"/>
                <w:szCs w:val="24"/>
              </w:rPr>
              <w:t>健康檢查</w:t>
            </w:r>
            <w:r w:rsidR="00D85549" w:rsidRPr="00331438">
              <w:rPr>
                <w:rFonts w:ascii="標楷體" w:hAnsi="標楷體" w:hint="eastAsia"/>
                <w:color w:val="000000" w:themeColor="text1"/>
                <w:sz w:val="24"/>
                <w:szCs w:val="24"/>
              </w:rPr>
              <w:t>」之辦理依據，現行法已刪除該規定</w:t>
            </w:r>
            <w:r w:rsidRPr="00331438">
              <w:rPr>
                <w:rFonts w:ascii="標楷體" w:hAnsi="標楷體" w:hint="eastAsia"/>
                <w:color w:val="000000" w:themeColor="text1"/>
                <w:sz w:val="24"/>
                <w:szCs w:val="24"/>
              </w:rPr>
              <w:t>，爰予刪除。</w:t>
            </w:r>
          </w:p>
        </w:tc>
      </w:tr>
      <w:tr w:rsidR="00CE1026" w:rsidRPr="00682D3F" w:rsidTr="00F30588">
        <w:trPr>
          <w:trHeight w:val="275"/>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sz w:val="24"/>
                <w:szCs w:val="24"/>
              </w:rPr>
            </w:pPr>
            <w:r w:rsidRPr="00331438">
              <w:rPr>
                <w:rFonts w:ascii="標楷體" w:eastAsia="標楷體" w:hAnsi="標楷體" w:cs="Times New Roman" w:hint="eastAsia"/>
                <w:sz w:val="24"/>
                <w:szCs w:val="24"/>
              </w:rPr>
              <w:t>第</w:t>
            </w:r>
            <w:r w:rsidRPr="00331438">
              <w:rPr>
                <w:rFonts w:ascii="標楷體" w:eastAsia="標楷體" w:hAnsi="標楷體" w:cs="Times New Roman" w:hint="eastAsia"/>
                <w:sz w:val="24"/>
                <w:szCs w:val="24"/>
                <w:u w:val="single"/>
              </w:rPr>
              <w:t>十三</w:t>
            </w:r>
            <w:r w:rsidRPr="00331438">
              <w:rPr>
                <w:rFonts w:ascii="標楷體" w:eastAsia="標楷體" w:hAnsi="標楷體" w:cs="Times New Roman" w:hint="eastAsia"/>
                <w:sz w:val="24"/>
                <w:szCs w:val="24"/>
              </w:rPr>
              <w:t>條  受聘僱從事本法第四十六條第一項第七款規定工作之外國人，其健康檢查管理，依船員法第八條規定辦理。</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第十四條  受聘僱從事本法第四十六條第一項第七款規定工作之外國人，其健康檢查管理，依船員法第八條規定辦理。</w:t>
            </w:r>
          </w:p>
        </w:tc>
        <w:tc>
          <w:tcPr>
            <w:tcW w:w="3248" w:type="dxa"/>
          </w:tcPr>
          <w:p w:rsidR="00CE1026" w:rsidRPr="00331438" w:rsidRDefault="00CE1026" w:rsidP="00331438">
            <w:pPr>
              <w:pStyle w:val="a3"/>
              <w:adjustRightInd w:val="0"/>
              <w:snapToGrid w:val="0"/>
              <w:jc w:val="both"/>
              <w:rPr>
                <w:rFonts w:ascii="標楷體" w:hAnsi="標楷體"/>
                <w:sz w:val="24"/>
                <w:szCs w:val="24"/>
              </w:rPr>
            </w:pPr>
            <w:r w:rsidRPr="00331438">
              <w:rPr>
                <w:rFonts w:ascii="標楷體" w:hAnsi="標楷體" w:cs="Arial" w:hint="eastAsia"/>
                <w:sz w:val="24"/>
                <w:szCs w:val="24"/>
              </w:rPr>
              <w:t>條次變更，內容未修正</w:t>
            </w:r>
            <w:r w:rsidRPr="00331438">
              <w:rPr>
                <w:rFonts w:ascii="標楷體" w:hAnsi="標楷體" w:cs="Arial" w:hint="eastAsia"/>
                <w:color w:val="000000"/>
                <w:sz w:val="24"/>
                <w:szCs w:val="24"/>
              </w:rPr>
              <w:t>。</w:t>
            </w:r>
          </w:p>
        </w:tc>
      </w:tr>
      <w:tr w:rsidR="00CE1026" w:rsidRPr="00682D3F" w:rsidTr="00F30588">
        <w:trPr>
          <w:trHeight w:val="167"/>
        </w:trPr>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sz w:val="24"/>
                <w:szCs w:val="24"/>
              </w:rPr>
            </w:pPr>
            <w:r w:rsidRPr="00331438">
              <w:rPr>
                <w:rFonts w:ascii="標楷體" w:eastAsia="標楷體" w:hAnsi="標楷體" w:cs="Times New Roman" w:hint="eastAsia"/>
                <w:sz w:val="24"/>
                <w:szCs w:val="24"/>
              </w:rPr>
              <w:t>第</w:t>
            </w:r>
            <w:r w:rsidRPr="00331438">
              <w:rPr>
                <w:rFonts w:ascii="標楷體" w:eastAsia="標楷體" w:hAnsi="標楷體" w:cs="Times New Roman" w:hint="eastAsia"/>
                <w:sz w:val="24"/>
                <w:szCs w:val="24"/>
                <w:u w:val="single"/>
              </w:rPr>
              <w:t>十四</w:t>
            </w:r>
            <w:r w:rsidRPr="00331438">
              <w:rPr>
                <w:rFonts w:ascii="標楷體" w:eastAsia="標楷體" w:hAnsi="標楷體" w:cs="Times New Roman" w:hint="eastAsia"/>
                <w:sz w:val="24"/>
                <w:szCs w:val="24"/>
              </w:rPr>
              <w:t>條  本辦法自發布日施行。</w:t>
            </w:r>
          </w:p>
        </w:tc>
        <w:tc>
          <w:tcPr>
            <w:tcW w:w="3247" w:type="dxa"/>
          </w:tcPr>
          <w:p w:rsidR="00CE1026" w:rsidRPr="00331438" w:rsidRDefault="00CE1026" w:rsidP="00331438">
            <w:pPr>
              <w:pStyle w:val="HTML"/>
              <w:adjustRightInd w:val="0"/>
              <w:snapToGrid w:val="0"/>
              <w:ind w:leftChars="48" w:left="332" w:hanging="178"/>
              <w:jc w:val="both"/>
              <w:rPr>
                <w:rFonts w:ascii="標楷體" w:eastAsia="標楷體" w:hAnsi="標楷體" w:cs="Times New Roman"/>
                <w:color w:val="000000"/>
                <w:sz w:val="24"/>
                <w:szCs w:val="24"/>
              </w:rPr>
            </w:pPr>
            <w:r w:rsidRPr="00331438">
              <w:rPr>
                <w:rFonts w:ascii="標楷體" w:eastAsia="標楷體" w:hAnsi="標楷體" w:cs="Times New Roman" w:hint="eastAsia"/>
                <w:color w:val="000000"/>
                <w:sz w:val="24"/>
                <w:szCs w:val="24"/>
              </w:rPr>
              <w:t>第十五條  本辦法自發布日施行。</w:t>
            </w:r>
          </w:p>
        </w:tc>
        <w:tc>
          <w:tcPr>
            <w:tcW w:w="3248" w:type="dxa"/>
          </w:tcPr>
          <w:p w:rsidR="00CE1026" w:rsidRPr="00331438" w:rsidRDefault="00CE1026" w:rsidP="00331438">
            <w:pPr>
              <w:pStyle w:val="a3"/>
              <w:adjustRightInd w:val="0"/>
              <w:snapToGrid w:val="0"/>
              <w:jc w:val="both"/>
              <w:rPr>
                <w:rFonts w:ascii="標楷體" w:hAnsi="標楷體"/>
                <w:sz w:val="24"/>
                <w:szCs w:val="24"/>
              </w:rPr>
            </w:pPr>
            <w:r w:rsidRPr="00331438">
              <w:rPr>
                <w:rFonts w:ascii="標楷體" w:hAnsi="標楷體" w:cs="Arial" w:hint="eastAsia"/>
                <w:sz w:val="24"/>
                <w:szCs w:val="24"/>
              </w:rPr>
              <w:t>條次變更，內容未修正</w:t>
            </w:r>
            <w:r w:rsidRPr="00331438">
              <w:rPr>
                <w:rFonts w:ascii="標楷體" w:hAnsi="標楷體" w:hint="eastAsia"/>
                <w:color w:val="000000" w:themeColor="text1"/>
                <w:sz w:val="24"/>
                <w:szCs w:val="24"/>
              </w:rPr>
              <w:t>。</w:t>
            </w:r>
          </w:p>
        </w:tc>
      </w:tr>
    </w:tbl>
    <w:p w:rsidR="004653B4" w:rsidRDefault="004653B4" w:rsidP="00B62CB4">
      <w:pPr>
        <w:rPr>
          <w:color w:val="000000"/>
        </w:rPr>
      </w:pPr>
    </w:p>
    <w:p w:rsidR="004653B4" w:rsidRDefault="004653B4" w:rsidP="004653B4">
      <w:pPr>
        <w:widowControl/>
        <w:rPr>
          <w:color w:val="000000"/>
        </w:rPr>
        <w:sectPr w:rsidR="004653B4" w:rsidSect="00331438">
          <w:footerReference w:type="even" r:id="rId8"/>
          <w:footerReference w:type="default" r:id="rId9"/>
          <w:pgSz w:w="11906" w:h="16838"/>
          <w:pgMar w:top="1418" w:right="1418" w:bottom="1418" w:left="1701" w:header="851" w:footer="992" w:gutter="0"/>
          <w:cols w:space="425"/>
          <w:docGrid w:type="lines" w:linePitch="435"/>
        </w:sectPr>
      </w:pPr>
    </w:p>
    <w:p w:rsidR="003C10C5" w:rsidRDefault="004B2555" w:rsidP="002B78BF">
      <w:pPr>
        <w:adjustRightInd w:val="0"/>
        <w:snapToGrid w:val="0"/>
        <w:spacing w:line="480" w:lineRule="exact"/>
        <w:ind w:right="-285"/>
        <w:rPr>
          <w:bCs/>
          <w:color w:val="000000"/>
          <w:sz w:val="40"/>
          <w:szCs w:val="40"/>
        </w:rPr>
      </w:pPr>
      <w:r>
        <w:rPr>
          <w:rFonts w:hint="eastAsia"/>
          <w:bCs/>
          <w:color w:val="000000"/>
          <w:sz w:val="40"/>
          <w:szCs w:val="40"/>
        </w:rPr>
        <w:lastRenderedPageBreak/>
        <w:t>第四條附表</w:t>
      </w:r>
      <w:r w:rsidRPr="009D253A">
        <w:rPr>
          <w:rFonts w:hint="eastAsia"/>
          <w:bCs/>
          <w:color w:val="000000" w:themeColor="text1"/>
          <w:sz w:val="40"/>
          <w:szCs w:val="40"/>
        </w:rPr>
        <w:t>一</w:t>
      </w:r>
      <w:r w:rsidRPr="00682D3F">
        <w:rPr>
          <w:bCs/>
          <w:color w:val="000000"/>
          <w:sz w:val="40"/>
          <w:szCs w:val="40"/>
        </w:rPr>
        <w:t>修正對照表</w:t>
      </w:r>
    </w:p>
    <w:tbl>
      <w:tblPr>
        <w:tblStyle w:val="af1"/>
        <w:tblW w:w="0" w:type="auto"/>
        <w:tblLook w:val="04A0"/>
      </w:tblPr>
      <w:tblGrid>
        <w:gridCol w:w="4817"/>
        <w:gridCol w:w="4817"/>
        <w:gridCol w:w="4358"/>
      </w:tblGrid>
      <w:tr w:rsidR="00AA7301" w:rsidTr="00F16B7D">
        <w:tc>
          <w:tcPr>
            <w:tcW w:w="4817" w:type="dxa"/>
          </w:tcPr>
          <w:p w:rsidR="00AA7301" w:rsidRPr="009F52D4" w:rsidRDefault="00AA7301" w:rsidP="00F16B7D">
            <w:pPr>
              <w:widowControl/>
              <w:jc w:val="center"/>
              <w:rPr>
                <w:color w:val="000000"/>
                <w:sz w:val="24"/>
              </w:rPr>
            </w:pPr>
            <w:r w:rsidRPr="009F52D4">
              <w:rPr>
                <w:rFonts w:hint="eastAsia"/>
                <w:color w:val="000000"/>
                <w:sz w:val="24"/>
              </w:rPr>
              <w:t>修正規定</w:t>
            </w:r>
          </w:p>
        </w:tc>
        <w:tc>
          <w:tcPr>
            <w:tcW w:w="4817" w:type="dxa"/>
          </w:tcPr>
          <w:p w:rsidR="00AA7301" w:rsidRPr="009F52D4" w:rsidRDefault="00AA7301" w:rsidP="00F16B7D">
            <w:pPr>
              <w:widowControl/>
              <w:jc w:val="center"/>
              <w:rPr>
                <w:color w:val="000000"/>
                <w:sz w:val="24"/>
              </w:rPr>
            </w:pPr>
            <w:r w:rsidRPr="009F52D4">
              <w:rPr>
                <w:rFonts w:hint="eastAsia"/>
                <w:color w:val="000000"/>
                <w:sz w:val="24"/>
              </w:rPr>
              <w:t>現行規定</w:t>
            </w:r>
          </w:p>
        </w:tc>
        <w:tc>
          <w:tcPr>
            <w:tcW w:w="4358" w:type="dxa"/>
          </w:tcPr>
          <w:p w:rsidR="00AA7301" w:rsidRPr="009F52D4" w:rsidRDefault="00AA7301" w:rsidP="00F16B7D">
            <w:pPr>
              <w:widowControl/>
              <w:jc w:val="center"/>
              <w:rPr>
                <w:color w:val="000000"/>
                <w:sz w:val="24"/>
              </w:rPr>
            </w:pPr>
            <w:r w:rsidRPr="009F52D4">
              <w:rPr>
                <w:rFonts w:hint="eastAsia"/>
                <w:color w:val="000000"/>
                <w:sz w:val="24"/>
              </w:rPr>
              <w:t>說明</w:t>
            </w:r>
          </w:p>
        </w:tc>
      </w:tr>
      <w:tr w:rsidR="00AA7301" w:rsidRPr="009D253A" w:rsidTr="00DA446B">
        <w:trPr>
          <w:trHeight w:val="7979"/>
        </w:trPr>
        <w:tc>
          <w:tcPr>
            <w:tcW w:w="4817" w:type="dxa"/>
          </w:tcPr>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ind w:right="640"/>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817" w:type="dxa"/>
          </w:tcPr>
          <w:p w:rsidR="00AA7301" w:rsidRDefault="00AA7301" w:rsidP="00F16B7D">
            <w:pPr>
              <w:widowControl/>
              <w:rPr>
                <w:color w:val="000000"/>
              </w:rPr>
            </w:pPr>
            <w:r>
              <w:rPr>
                <w:noProof/>
              </w:rPr>
              <w:drawing>
                <wp:anchor distT="0" distB="0" distL="114300" distR="114300" simplePos="0" relativeHeight="251664403" behindDoc="0" locked="0" layoutInCell="1" allowOverlap="1">
                  <wp:simplePos x="0" y="0"/>
                  <wp:positionH relativeFrom="column">
                    <wp:posOffset>26670</wp:posOffset>
                  </wp:positionH>
                  <wp:positionV relativeFrom="paragraph">
                    <wp:posOffset>201295</wp:posOffset>
                  </wp:positionV>
                  <wp:extent cx="2882197" cy="4781550"/>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61"/>
                          <a:stretch/>
                        </pic:blipFill>
                        <pic:spPr bwMode="auto">
                          <a:xfrm>
                            <a:off x="0" y="0"/>
                            <a:ext cx="2891352" cy="479673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358" w:type="dxa"/>
          </w:tcPr>
          <w:p w:rsidR="005177B0" w:rsidRPr="00CC5B43" w:rsidRDefault="005B5D4D" w:rsidP="006E7EC2">
            <w:pPr>
              <w:pStyle w:val="ac"/>
              <w:widowControl/>
              <w:numPr>
                <w:ilvl w:val="0"/>
                <w:numId w:val="7"/>
              </w:numPr>
              <w:ind w:leftChars="0" w:left="624" w:hanging="624"/>
              <w:jc w:val="both"/>
              <w:rPr>
                <w:color w:val="000000"/>
                <w:sz w:val="24"/>
                <w:u w:val="single"/>
              </w:rPr>
            </w:pPr>
            <w:r w:rsidRPr="00CC5B43">
              <w:rPr>
                <w:rFonts w:hint="eastAsia"/>
                <w:sz w:val="24"/>
                <w:u w:val="single"/>
              </w:rPr>
              <w:t>本附表</w:t>
            </w:r>
            <w:r w:rsidR="00632AF2" w:rsidRPr="00CC5B43">
              <w:rPr>
                <w:rFonts w:hint="eastAsia"/>
                <w:sz w:val="24"/>
                <w:u w:val="single"/>
              </w:rPr>
              <w:t>刪除</w:t>
            </w:r>
            <w:r w:rsidR="00632AF2" w:rsidRPr="00CC5B43">
              <w:rPr>
                <w:rFonts w:hint="eastAsia"/>
                <w:color w:val="000000"/>
                <w:sz w:val="24"/>
                <w:u w:val="single"/>
              </w:rPr>
              <w:t>。</w:t>
            </w:r>
          </w:p>
          <w:p w:rsidR="00AA7301" w:rsidRPr="005177B0" w:rsidRDefault="005177B0" w:rsidP="00475AA0">
            <w:pPr>
              <w:pStyle w:val="ac"/>
              <w:widowControl/>
              <w:numPr>
                <w:ilvl w:val="0"/>
                <w:numId w:val="7"/>
              </w:numPr>
              <w:ind w:leftChars="0" w:left="624" w:hanging="624"/>
              <w:jc w:val="both"/>
              <w:rPr>
                <w:color w:val="000000"/>
                <w:sz w:val="28"/>
              </w:rPr>
            </w:pPr>
            <w:r w:rsidRPr="009F52D4">
              <w:rPr>
                <w:rFonts w:hint="eastAsia"/>
                <w:color w:val="000000"/>
                <w:sz w:val="24"/>
              </w:rPr>
              <w:t>附表一係提供指定醫院健康檢查證明表印製格式，性質屬於行政指導，未來可以通函轉知指定醫院參酌，爰</w:t>
            </w:r>
            <w:r w:rsidR="00475AA0">
              <w:rPr>
                <w:rFonts w:hint="eastAsia"/>
                <w:color w:val="000000"/>
                <w:sz w:val="24"/>
              </w:rPr>
              <w:t>予</w:t>
            </w:r>
            <w:r w:rsidRPr="009F52D4">
              <w:rPr>
                <w:rFonts w:hint="eastAsia"/>
                <w:color w:val="000000"/>
                <w:sz w:val="24"/>
              </w:rPr>
              <w:t>刪除。</w:t>
            </w:r>
          </w:p>
        </w:tc>
      </w:tr>
      <w:tr w:rsidR="00AA7301" w:rsidRPr="009D253A" w:rsidTr="00DA446B">
        <w:trPr>
          <w:trHeight w:val="8468"/>
        </w:trPr>
        <w:tc>
          <w:tcPr>
            <w:tcW w:w="4817" w:type="dxa"/>
          </w:tcPr>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ind w:right="640"/>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817" w:type="dxa"/>
          </w:tcPr>
          <w:p w:rsidR="00AA7301" w:rsidRDefault="00AA7301" w:rsidP="00F16B7D">
            <w:pPr>
              <w:widowControl/>
              <w:rPr>
                <w:color w:val="000000"/>
              </w:rPr>
            </w:pPr>
            <w:r>
              <w:rPr>
                <w:noProof/>
              </w:rPr>
              <w:drawing>
                <wp:anchor distT="0" distB="0" distL="114300" distR="114300" simplePos="0" relativeHeight="251665427" behindDoc="0" locked="0" layoutInCell="1" allowOverlap="1">
                  <wp:simplePos x="0" y="0"/>
                  <wp:positionH relativeFrom="column">
                    <wp:posOffset>17145</wp:posOffset>
                  </wp:positionH>
                  <wp:positionV relativeFrom="paragraph">
                    <wp:posOffset>102870</wp:posOffset>
                  </wp:positionV>
                  <wp:extent cx="2933065" cy="5210175"/>
                  <wp:effectExtent l="0" t="0" r="635" b="9525"/>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01" r="-1"/>
                          <a:stretch/>
                        </pic:blipFill>
                        <pic:spPr bwMode="auto">
                          <a:xfrm>
                            <a:off x="0" y="0"/>
                            <a:ext cx="2950191" cy="524059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358" w:type="dxa"/>
          </w:tcPr>
          <w:p w:rsidR="00AA7301" w:rsidRPr="009D253A" w:rsidRDefault="00AA7301" w:rsidP="00F16B7D">
            <w:pPr>
              <w:widowControl/>
              <w:jc w:val="both"/>
              <w:rPr>
                <w:color w:val="000000"/>
                <w:sz w:val="28"/>
              </w:rPr>
            </w:pPr>
          </w:p>
        </w:tc>
      </w:tr>
      <w:tr w:rsidR="00AA7301" w:rsidTr="00DA446B">
        <w:trPr>
          <w:trHeight w:val="8773"/>
        </w:trPr>
        <w:tc>
          <w:tcPr>
            <w:tcW w:w="4817" w:type="dxa"/>
          </w:tcPr>
          <w:p w:rsidR="00AA7301" w:rsidRPr="009F52D4" w:rsidRDefault="00AA7301" w:rsidP="00F16B7D">
            <w:pPr>
              <w:widowControl/>
              <w:jc w:val="center"/>
              <w:rPr>
                <w:color w:val="000000"/>
                <w:sz w:val="24"/>
              </w:rPr>
            </w:pPr>
          </w:p>
        </w:tc>
        <w:tc>
          <w:tcPr>
            <w:tcW w:w="4817" w:type="dxa"/>
          </w:tcPr>
          <w:p w:rsidR="00AA7301" w:rsidRPr="009F52D4" w:rsidRDefault="00DA446B" w:rsidP="00F16B7D">
            <w:pPr>
              <w:widowControl/>
              <w:jc w:val="center"/>
              <w:rPr>
                <w:color w:val="000000"/>
                <w:sz w:val="24"/>
              </w:rPr>
            </w:pPr>
            <w:r>
              <w:rPr>
                <w:noProof/>
              </w:rPr>
              <w:drawing>
                <wp:anchor distT="0" distB="0" distL="114300" distR="114300" simplePos="0" relativeHeight="251673619" behindDoc="0" locked="0" layoutInCell="1" allowOverlap="1">
                  <wp:simplePos x="0" y="0"/>
                  <wp:positionH relativeFrom="column">
                    <wp:posOffset>-11430</wp:posOffset>
                  </wp:positionH>
                  <wp:positionV relativeFrom="paragraph">
                    <wp:posOffset>7620</wp:posOffset>
                  </wp:positionV>
                  <wp:extent cx="2920365" cy="5505450"/>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0421" cy="5505556"/>
                          </a:xfrm>
                          <a:prstGeom prst="rect">
                            <a:avLst/>
                          </a:prstGeom>
                        </pic:spPr>
                      </pic:pic>
                    </a:graphicData>
                  </a:graphic>
                </wp:anchor>
              </w:drawing>
            </w:r>
          </w:p>
        </w:tc>
        <w:tc>
          <w:tcPr>
            <w:tcW w:w="4358" w:type="dxa"/>
          </w:tcPr>
          <w:p w:rsidR="00AA7301" w:rsidRPr="009F52D4" w:rsidRDefault="00AA7301" w:rsidP="00F16B7D">
            <w:pPr>
              <w:widowControl/>
              <w:jc w:val="center"/>
              <w:rPr>
                <w:color w:val="000000"/>
                <w:sz w:val="24"/>
              </w:rPr>
            </w:pPr>
          </w:p>
        </w:tc>
      </w:tr>
      <w:tr w:rsidR="00AA7301" w:rsidRPr="009D253A" w:rsidTr="00DA446B">
        <w:trPr>
          <w:trHeight w:val="8915"/>
        </w:trPr>
        <w:tc>
          <w:tcPr>
            <w:tcW w:w="4817" w:type="dxa"/>
          </w:tcPr>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ind w:right="640"/>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817" w:type="dxa"/>
          </w:tcPr>
          <w:p w:rsidR="00AA7301" w:rsidRDefault="00AA7301" w:rsidP="00F16B7D">
            <w:pPr>
              <w:widowControl/>
              <w:rPr>
                <w:color w:val="000000"/>
              </w:rPr>
            </w:pPr>
            <w:r>
              <w:rPr>
                <w:noProof/>
              </w:rPr>
              <w:drawing>
                <wp:anchor distT="0" distB="0" distL="114300" distR="114300" simplePos="0" relativeHeight="251667475" behindDoc="0" locked="0" layoutInCell="1" allowOverlap="1">
                  <wp:simplePos x="0" y="0"/>
                  <wp:positionH relativeFrom="column">
                    <wp:posOffset>-1905</wp:posOffset>
                  </wp:positionH>
                  <wp:positionV relativeFrom="paragraph">
                    <wp:posOffset>131445</wp:posOffset>
                  </wp:positionV>
                  <wp:extent cx="2945765" cy="5476875"/>
                  <wp:effectExtent l="0" t="0" r="6985" b="9525"/>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5796" cy="5476933"/>
                          </a:xfrm>
                          <a:prstGeom prst="rect">
                            <a:avLst/>
                          </a:prstGeom>
                        </pic:spPr>
                      </pic:pic>
                    </a:graphicData>
                  </a:graphic>
                </wp:anchor>
              </w:drawing>
            </w: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p w:rsidR="00AA7301" w:rsidRDefault="00AA7301" w:rsidP="00F16B7D">
            <w:pPr>
              <w:widowControl/>
              <w:rPr>
                <w:color w:val="000000"/>
              </w:rPr>
            </w:pPr>
          </w:p>
        </w:tc>
        <w:tc>
          <w:tcPr>
            <w:tcW w:w="4358" w:type="dxa"/>
          </w:tcPr>
          <w:p w:rsidR="00AA7301" w:rsidRPr="009D253A" w:rsidRDefault="00AA7301" w:rsidP="00F16B7D">
            <w:pPr>
              <w:widowControl/>
              <w:jc w:val="both"/>
              <w:rPr>
                <w:color w:val="000000"/>
                <w:sz w:val="28"/>
              </w:rPr>
            </w:pPr>
          </w:p>
        </w:tc>
      </w:tr>
    </w:tbl>
    <w:p w:rsidR="00604CC7" w:rsidRDefault="00043329" w:rsidP="00604CC7">
      <w:pPr>
        <w:adjustRightInd w:val="0"/>
        <w:snapToGrid w:val="0"/>
        <w:spacing w:line="480" w:lineRule="exact"/>
        <w:ind w:right="-285"/>
        <w:rPr>
          <w:bCs/>
          <w:color w:val="000000"/>
          <w:sz w:val="40"/>
          <w:szCs w:val="40"/>
        </w:rPr>
      </w:pPr>
      <w:r>
        <w:rPr>
          <w:rFonts w:hint="eastAsia"/>
          <w:bCs/>
          <w:color w:val="000000"/>
          <w:sz w:val="40"/>
          <w:szCs w:val="40"/>
        </w:rPr>
        <w:lastRenderedPageBreak/>
        <w:t>第六條附表二</w:t>
      </w:r>
      <w:r w:rsidR="00B22858">
        <w:rPr>
          <w:rFonts w:hint="eastAsia"/>
          <w:bCs/>
          <w:color w:val="000000"/>
          <w:sz w:val="40"/>
          <w:szCs w:val="40"/>
        </w:rPr>
        <w:t>修正</w:t>
      </w:r>
      <w:r w:rsidR="00604CC7" w:rsidRPr="00AE09F9">
        <w:rPr>
          <w:rFonts w:hint="eastAsia"/>
          <w:bCs/>
          <w:color w:val="000000"/>
          <w:sz w:val="40"/>
          <w:szCs w:val="40"/>
        </w:rPr>
        <w:t>對照表</w:t>
      </w:r>
    </w:p>
    <w:tbl>
      <w:tblPr>
        <w:tblStyle w:val="af1"/>
        <w:tblW w:w="0" w:type="auto"/>
        <w:tblLook w:val="04A0"/>
      </w:tblPr>
      <w:tblGrid>
        <w:gridCol w:w="4817"/>
        <w:gridCol w:w="4817"/>
        <w:gridCol w:w="4358"/>
      </w:tblGrid>
      <w:tr w:rsidR="00604CC7" w:rsidTr="00FF49EB">
        <w:tc>
          <w:tcPr>
            <w:tcW w:w="4817" w:type="dxa"/>
          </w:tcPr>
          <w:p w:rsidR="00604CC7" w:rsidRPr="009F52D4" w:rsidRDefault="00604CC7" w:rsidP="00FF49EB">
            <w:pPr>
              <w:widowControl/>
              <w:jc w:val="center"/>
              <w:rPr>
                <w:color w:val="000000"/>
                <w:sz w:val="24"/>
              </w:rPr>
            </w:pPr>
            <w:r w:rsidRPr="009F52D4">
              <w:rPr>
                <w:rFonts w:hint="eastAsia"/>
                <w:color w:val="000000"/>
                <w:sz w:val="24"/>
              </w:rPr>
              <w:t>修正規定</w:t>
            </w:r>
          </w:p>
        </w:tc>
        <w:tc>
          <w:tcPr>
            <w:tcW w:w="4817" w:type="dxa"/>
          </w:tcPr>
          <w:p w:rsidR="00604CC7" w:rsidRPr="009F52D4" w:rsidRDefault="00604CC7" w:rsidP="00FF49EB">
            <w:pPr>
              <w:widowControl/>
              <w:jc w:val="center"/>
              <w:rPr>
                <w:color w:val="000000"/>
                <w:sz w:val="24"/>
              </w:rPr>
            </w:pPr>
            <w:r w:rsidRPr="009F52D4">
              <w:rPr>
                <w:rFonts w:hint="eastAsia"/>
                <w:color w:val="000000"/>
                <w:sz w:val="24"/>
              </w:rPr>
              <w:t>現行規定</w:t>
            </w:r>
          </w:p>
        </w:tc>
        <w:tc>
          <w:tcPr>
            <w:tcW w:w="4358" w:type="dxa"/>
          </w:tcPr>
          <w:p w:rsidR="00604CC7" w:rsidRPr="009F52D4" w:rsidRDefault="00604CC7" w:rsidP="00FF49EB">
            <w:pPr>
              <w:widowControl/>
              <w:jc w:val="center"/>
              <w:rPr>
                <w:color w:val="000000"/>
                <w:sz w:val="24"/>
              </w:rPr>
            </w:pPr>
            <w:r w:rsidRPr="009F52D4">
              <w:rPr>
                <w:rFonts w:hint="eastAsia"/>
                <w:color w:val="000000"/>
                <w:sz w:val="24"/>
              </w:rPr>
              <w:t>說明</w:t>
            </w:r>
          </w:p>
        </w:tc>
      </w:tr>
      <w:tr w:rsidR="00604CC7" w:rsidRPr="009D253A" w:rsidTr="00FF49EB">
        <w:trPr>
          <w:trHeight w:val="7979"/>
        </w:trPr>
        <w:tc>
          <w:tcPr>
            <w:tcW w:w="4817" w:type="dxa"/>
          </w:tcPr>
          <w:p w:rsidR="00604CC7" w:rsidRPr="00342B87" w:rsidRDefault="00604CC7" w:rsidP="00FF49EB">
            <w:pPr>
              <w:widowControl/>
              <w:rPr>
                <w:color w:val="000000"/>
                <w:sz w:val="28"/>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5667" behindDoc="0" locked="0" layoutInCell="1" allowOverlap="1">
                  <wp:simplePos x="0" y="0"/>
                  <wp:positionH relativeFrom="column">
                    <wp:posOffset>-1905</wp:posOffset>
                  </wp:positionH>
                  <wp:positionV relativeFrom="paragraph">
                    <wp:posOffset>115570</wp:posOffset>
                  </wp:positionV>
                  <wp:extent cx="2919730" cy="489585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0009" cy="4896318"/>
                          </a:xfrm>
                          <a:prstGeom prst="rect">
                            <a:avLst/>
                          </a:prstGeom>
                        </pic:spPr>
                      </pic:pic>
                    </a:graphicData>
                  </a:graphic>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CC5B43" w:rsidRDefault="00604CC7" w:rsidP="00FF49EB">
            <w:pPr>
              <w:pStyle w:val="ac"/>
              <w:widowControl/>
              <w:numPr>
                <w:ilvl w:val="0"/>
                <w:numId w:val="8"/>
              </w:numPr>
              <w:ind w:leftChars="0" w:left="624" w:hanging="624"/>
              <w:jc w:val="both"/>
              <w:rPr>
                <w:color w:val="000000"/>
                <w:sz w:val="24"/>
                <w:u w:val="single"/>
              </w:rPr>
            </w:pPr>
            <w:r w:rsidRPr="00CC5B43">
              <w:rPr>
                <w:rFonts w:hint="eastAsia"/>
                <w:sz w:val="24"/>
                <w:u w:val="single"/>
              </w:rPr>
              <w:t>本附表</w:t>
            </w:r>
            <w:r w:rsidRPr="00CC5B43">
              <w:rPr>
                <w:rFonts w:hint="eastAsia"/>
                <w:color w:val="000000"/>
                <w:sz w:val="24"/>
                <w:u w:val="single"/>
              </w:rPr>
              <w:t>刪除。</w:t>
            </w:r>
          </w:p>
          <w:p w:rsidR="00604CC7" w:rsidRPr="005177B0" w:rsidRDefault="00604CC7" w:rsidP="00FF49EB">
            <w:pPr>
              <w:pStyle w:val="ac"/>
              <w:widowControl/>
              <w:numPr>
                <w:ilvl w:val="0"/>
                <w:numId w:val="8"/>
              </w:numPr>
              <w:ind w:leftChars="0" w:left="624" w:hanging="624"/>
              <w:jc w:val="both"/>
              <w:rPr>
                <w:color w:val="000000"/>
                <w:sz w:val="28"/>
              </w:rPr>
            </w:pPr>
            <w:r w:rsidRPr="009F52D4">
              <w:rPr>
                <w:rFonts w:hint="eastAsia"/>
                <w:color w:val="000000"/>
                <w:sz w:val="24"/>
              </w:rPr>
              <w:t>附表二係提供指定醫院健康檢查證明表印製格式，性質屬於行政指導，未來可以通函轉知指定醫院參酌，爰</w:t>
            </w:r>
            <w:r>
              <w:rPr>
                <w:rFonts w:hint="eastAsia"/>
                <w:color w:val="000000"/>
                <w:sz w:val="24"/>
              </w:rPr>
              <w:t>予</w:t>
            </w:r>
            <w:r w:rsidRPr="009F52D4">
              <w:rPr>
                <w:rFonts w:hint="eastAsia"/>
                <w:color w:val="000000"/>
                <w:sz w:val="24"/>
              </w:rPr>
              <w:t>刪除。</w:t>
            </w:r>
          </w:p>
        </w:tc>
      </w:tr>
      <w:tr w:rsidR="00604CC7" w:rsidRPr="004E5A6F" w:rsidTr="00FF49EB">
        <w:trPr>
          <w:trHeight w:val="8773"/>
        </w:trPr>
        <w:tc>
          <w:tcPr>
            <w:tcW w:w="4817" w:type="dxa"/>
          </w:tcPr>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6691" behindDoc="0" locked="0" layoutInCell="1" allowOverlap="1">
                  <wp:simplePos x="0" y="0"/>
                  <wp:positionH relativeFrom="column">
                    <wp:posOffset>-11430</wp:posOffset>
                  </wp:positionH>
                  <wp:positionV relativeFrom="paragraph">
                    <wp:posOffset>102870</wp:posOffset>
                  </wp:positionV>
                  <wp:extent cx="2938780" cy="542925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9030" cy="5429712"/>
                          </a:xfrm>
                          <a:prstGeom prst="rect">
                            <a:avLst/>
                          </a:prstGeom>
                        </pic:spPr>
                      </pic:pic>
                    </a:graphicData>
                  </a:graphic>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9D253A" w:rsidRDefault="00604CC7" w:rsidP="00FF49EB">
            <w:pPr>
              <w:widowControl/>
              <w:jc w:val="both"/>
              <w:rPr>
                <w:color w:val="000000"/>
                <w:sz w:val="28"/>
              </w:rPr>
            </w:pPr>
          </w:p>
        </w:tc>
      </w:tr>
      <w:tr w:rsidR="00604CC7" w:rsidRPr="009D253A" w:rsidTr="00FF49EB">
        <w:trPr>
          <w:trHeight w:val="8915"/>
        </w:trPr>
        <w:tc>
          <w:tcPr>
            <w:tcW w:w="4817" w:type="dxa"/>
          </w:tcPr>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7715" behindDoc="0" locked="0" layoutInCell="1" allowOverlap="1">
                  <wp:simplePos x="0" y="0"/>
                  <wp:positionH relativeFrom="column">
                    <wp:posOffset>-11430</wp:posOffset>
                  </wp:positionH>
                  <wp:positionV relativeFrom="paragraph">
                    <wp:posOffset>112395</wp:posOffset>
                  </wp:positionV>
                  <wp:extent cx="2931795" cy="5486400"/>
                  <wp:effectExtent l="0" t="0" r="190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1870" cy="5486540"/>
                          </a:xfrm>
                          <a:prstGeom prst="rect">
                            <a:avLst/>
                          </a:prstGeom>
                        </pic:spPr>
                      </pic:pic>
                    </a:graphicData>
                  </a:graphic>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9D253A" w:rsidRDefault="00604CC7" w:rsidP="00FF49EB">
            <w:pPr>
              <w:widowControl/>
              <w:jc w:val="both"/>
              <w:rPr>
                <w:color w:val="000000"/>
                <w:sz w:val="28"/>
              </w:rPr>
            </w:pPr>
          </w:p>
        </w:tc>
      </w:tr>
      <w:tr w:rsidR="00604CC7" w:rsidRPr="009D253A" w:rsidTr="00FF49EB">
        <w:trPr>
          <w:trHeight w:val="8915"/>
        </w:trPr>
        <w:tc>
          <w:tcPr>
            <w:tcW w:w="4817" w:type="dxa"/>
          </w:tcPr>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ind w:right="640"/>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817" w:type="dxa"/>
          </w:tcPr>
          <w:p w:rsidR="00604CC7" w:rsidRDefault="00604CC7" w:rsidP="00FF49EB">
            <w:pPr>
              <w:widowControl/>
              <w:rPr>
                <w:color w:val="000000"/>
              </w:rPr>
            </w:pPr>
            <w:r>
              <w:rPr>
                <w:noProof/>
              </w:rPr>
              <w:drawing>
                <wp:anchor distT="0" distB="0" distL="114300" distR="114300" simplePos="0" relativeHeight="251678739" behindDoc="0" locked="0" layoutInCell="1" allowOverlap="1">
                  <wp:simplePos x="0" y="0"/>
                  <wp:positionH relativeFrom="column">
                    <wp:posOffset>17145</wp:posOffset>
                  </wp:positionH>
                  <wp:positionV relativeFrom="paragraph">
                    <wp:posOffset>83820</wp:posOffset>
                  </wp:positionV>
                  <wp:extent cx="2924810" cy="5448300"/>
                  <wp:effectExtent l="0" t="0" r="889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4810" cy="5448300"/>
                          </a:xfrm>
                          <a:prstGeom prst="rect">
                            <a:avLst/>
                          </a:prstGeom>
                        </pic:spPr>
                      </pic:pic>
                    </a:graphicData>
                  </a:graphic>
                </wp:anchor>
              </w:drawing>
            </w: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p w:rsidR="00604CC7" w:rsidRDefault="00604CC7" w:rsidP="00FF49EB">
            <w:pPr>
              <w:widowControl/>
              <w:rPr>
                <w:color w:val="000000"/>
              </w:rPr>
            </w:pPr>
          </w:p>
        </w:tc>
        <w:tc>
          <w:tcPr>
            <w:tcW w:w="4358" w:type="dxa"/>
          </w:tcPr>
          <w:p w:rsidR="00604CC7" w:rsidRPr="009D253A" w:rsidRDefault="00604CC7" w:rsidP="00FF49EB">
            <w:pPr>
              <w:widowControl/>
              <w:jc w:val="both"/>
              <w:rPr>
                <w:color w:val="000000"/>
                <w:sz w:val="28"/>
              </w:rPr>
            </w:pPr>
          </w:p>
        </w:tc>
      </w:tr>
    </w:tbl>
    <w:p w:rsidR="00AE09F9" w:rsidRDefault="00B22858" w:rsidP="00604CC7">
      <w:pPr>
        <w:adjustRightInd w:val="0"/>
        <w:snapToGrid w:val="0"/>
        <w:spacing w:line="480" w:lineRule="exact"/>
        <w:ind w:right="-285"/>
        <w:rPr>
          <w:bCs/>
          <w:color w:val="000000"/>
          <w:sz w:val="40"/>
          <w:szCs w:val="40"/>
        </w:rPr>
      </w:pPr>
      <w:r>
        <w:rPr>
          <w:rFonts w:hint="eastAsia"/>
          <w:bCs/>
          <w:color w:val="000000"/>
          <w:sz w:val="40"/>
          <w:szCs w:val="40"/>
        </w:rPr>
        <w:lastRenderedPageBreak/>
        <w:t>第六條附表三修正</w:t>
      </w:r>
      <w:r w:rsidR="00AE09F9" w:rsidRPr="00AE09F9">
        <w:rPr>
          <w:rFonts w:hint="eastAsia"/>
          <w:bCs/>
          <w:color w:val="000000"/>
          <w:sz w:val="40"/>
          <w:szCs w:val="40"/>
        </w:rPr>
        <w:t>對照表</w:t>
      </w:r>
    </w:p>
    <w:tbl>
      <w:tblPr>
        <w:tblStyle w:val="af1"/>
        <w:tblW w:w="0" w:type="auto"/>
        <w:tblLook w:val="04A0"/>
      </w:tblPr>
      <w:tblGrid>
        <w:gridCol w:w="4817"/>
        <w:gridCol w:w="4817"/>
        <w:gridCol w:w="4358"/>
      </w:tblGrid>
      <w:tr w:rsidR="00A02F01" w:rsidTr="00BB040C">
        <w:tc>
          <w:tcPr>
            <w:tcW w:w="4817" w:type="dxa"/>
          </w:tcPr>
          <w:p w:rsidR="00A02F01" w:rsidRPr="009F52D4" w:rsidRDefault="00A02F01" w:rsidP="00BB040C">
            <w:pPr>
              <w:widowControl/>
              <w:jc w:val="center"/>
              <w:rPr>
                <w:color w:val="000000"/>
                <w:sz w:val="24"/>
              </w:rPr>
            </w:pPr>
            <w:r>
              <w:rPr>
                <w:rFonts w:hint="eastAsia"/>
                <w:color w:val="000000"/>
                <w:sz w:val="24"/>
              </w:rPr>
              <w:t>修正名稱</w:t>
            </w:r>
          </w:p>
        </w:tc>
        <w:tc>
          <w:tcPr>
            <w:tcW w:w="4817" w:type="dxa"/>
          </w:tcPr>
          <w:p w:rsidR="00A02F01" w:rsidRPr="009F52D4" w:rsidRDefault="00A02F01" w:rsidP="00BB040C">
            <w:pPr>
              <w:widowControl/>
              <w:jc w:val="center"/>
              <w:rPr>
                <w:color w:val="000000"/>
                <w:sz w:val="24"/>
              </w:rPr>
            </w:pPr>
            <w:r>
              <w:rPr>
                <w:rFonts w:hint="eastAsia"/>
                <w:color w:val="000000"/>
                <w:sz w:val="24"/>
              </w:rPr>
              <w:t>現行名稱</w:t>
            </w:r>
          </w:p>
        </w:tc>
        <w:tc>
          <w:tcPr>
            <w:tcW w:w="4358" w:type="dxa"/>
          </w:tcPr>
          <w:p w:rsidR="00A02F01" w:rsidRPr="009F52D4" w:rsidRDefault="006018C5" w:rsidP="00BB040C">
            <w:pPr>
              <w:widowControl/>
              <w:jc w:val="center"/>
              <w:rPr>
                <w:color w:val="000000"/>
                <w:sz w:val="24"/>
              </w:rPr>
            </w:pPr>
            <w:r w:rsidRPr="009F52D4">
              <w:rPr>
                <w:rFonts w:hint="eastAsia"/>
                <w:color w:val="000000"/>
                <w:sz w:val="24"/>
              </w:rPr>
              <w:t>說明</w:t>
            </w:r>
          </w:p>
        </w:tc>
      </w:tr>
      <w:tr w:rsidR="00A02F01" w:rsidTr="00BB040C">
        <w:tc>
          <w:tcPr>
            <w:tcW w:w="4817" w:type="dxa"/>
          </w:tcPr>
          <w:p w:rsidR="00A02F01" w:rsidRPr="009F52D4" w:rsidRDefault="00A02F01" w:rsidP="00CC5B43">
            <w:pPr>
              <w:widowControl/>
              <w:rPr>
                <w:color w:val="000000"/>
                <w:sz w:val="24"/>
              </w:rPr>
            </w:pPr>
            <w:r>
              <w:rPr>
                <w:rFonts w:hint="eastAsia"/>
                <w:color w:val="000000"/>
                <w:sz w:val="24"/>
              </w:rPr>
              <w:t>附表：指定醫院健康檢查項目不合格之認定及處理原則</w:t>
            </w:r>
          </w:p>
        </w:tc>
        <w:tc>
          <w:tcPr>
            <w:tcW w:w="4817" w:type="dxa"/>
          </w:tcPr>
          <w:p w:rsidR="00A02F01" w:rsidRPr="009F52D4" w:rsidRDefault="00A02F01" w:rsidP="00CC5B43">
            <w:pPr>
              <w:widowControl/>
              <w:rPr>
                <w:color w:val="000000"/>
                <w:sz w:val="24"/>
              </w:rPr>
            </w:pPr>
            <w:r>
              <w:rPr>
                <w:rFonts w:hint="eastAsia"/>
                <w:color w:val="000000"/>
                <w:sz w:val="24"/>
              </w:rPr>
              <w:t>附表</w:t>
            </w:r>
            <w:r w:rsidRPr="00CC5B43">
              <w:rPr>
                <w:rFonts w:hint="eastAsia"/>
                <w:color w:val="000000"/>
                <w:sz w:val="24"/>
                <w:u w:val="single"/>
              </w:rPr>
              <w:t>三</w:t>
            </w:r>
            <w:r>
              <w:rPr>
                <w:rFonts w:hint="eastAsia"/>
                <w:color w:val="000000"/>
                <w:sz w:val="24"/>
              </w:rPr>
              <w:t>：</w:t>
            </w:r>
            <w:r w:rsidRPr="00A02F01">
              <w:rPr>
                <w:rFonts w:hint="eastAsia"/>
                <w:color w:val="000000"/>
                <w:sz w:val="24"/>
              </w:rPr>
              <w:t>指定醫院健康檢查項目不合格之認定及處理原則</w:t>
            </w:r>
          </w:p>
        </w:tc>
        <w:tc>
          <w:tcPr>
            <w:tcW w:w="4358" w:type="dxa"/>
          </w:tcPr>
          <w:p w:rsidR="00A02F01" w:rsidRPr="009F52D4" w:rsidRDefault="00A02F01" w:rsidP="00CC5B43">
            <w:pPr>
              <w:widowControl/>
              <w:rPr>
                <w:color w:val="000000"/>
                <w:sz w:val="24"/>
              </w:rPr>
            </w:pPr>
            <w:r w:rsidRPr="00A02F01">
              <w:rPr>
                <w:rFonts w:hint="eastAsia"/>
                <w:color w:val="000000"/>
                <w:sz w:val="24"/>
              </w:rPr>
              <w:t>配合刪除附表一、附表二，</w:t>
            </w:r>
            <w:r w:rsidR="00475AA0">
              <w:rPr>
                <w:rFonts w:hint="eastAsia"/>
                <w:color w:val="000000"/>
                <w:sz w:val="24"/>
              </w:rPr>
              <w:t>爰修正</w:t>
            </w:r>
            <w:r w:rsidRPr="00A02F01">
              <w:rPr>
                <w:rFonts w:hint="eastAsia"/>
                <w:color w:val="000000"/>
                <w:sz w:val="24"/>
              </w:rPr>
              <w:t>本表</w:t>
            </w:r>
            <w:r w:rsidR="00475AA0">
              <w:rPr>
                <w:rFonts w:hint="eastAsia"/>
                <w:color w:val="000000"/>
                <w:sz w:val="24"/>
              </w:rPr>
              <w:t>名稱</w:t>
            </w:r>
            <w:r w:rsidRPr="00A02F01">
              <w:rPr>
                <w:rFonts w:hint="eastAsia"/>
                <w:color w:val="000000"/>
                <w:sz w:val="24"/>
              </w:rPr>
              <w:t>。</w:t>
            </w:r>
          </w:p>
        </w:tc>
      </w:tr>
      <w:tr w:rsidR="003C10C5" w:rsidTr="00BB040C">
        <w:tc>
          <w:tcPr>
            <w:tcW w:w="4817" w:type="dxa"/>
          </w:tcPr>
          <w:p w:rsidR="003C10C5" w:rsidRPr="009F52D4" w:rsidRDefault="003C10C5" w:rsidP="00BB040C">
            <w:pPr>
              <w:widowControl/>
              <w:jc w:val="center"/>
              <w:rPr>
                <w:color w:val="000000"/>
                <w:sz w:val="24"/>
              </w:rPr>
            </w:pPr>
            <w:r w:rsidRPr="009F52D4">
              <w:rPr>
                <w:rFonts w:hint="eastAsia"/>
                <w:color w:val="000000"/>
                <w:sz w:val="24"/>
              </w:rPr>
              <w:t>修正規定</w:t>
            </w:r>
          </w:p>
        </w:tc>
        <w:tc>
          <w:tcPr>
            <w:tcW w:w="4817" w:type="dxa"/>
          </w:tcPr>
          <w:p w:rsidR="003C10C5" w:rsidRPr="009F52D4" w:rsidRDefault="003C10C5" w:rsidP="00BB040C">
            <w:pPr>
              <w:widowControl/>
              <w:jc w:val="center"/>
              <w:rPr>
                <w:color w:val="000000"/>
                <w:sz w:val="24"/>
              </w:rPr>
            </w:pPr>
            <w:r w:rsidRPr="009F52D4">
              <w:rPr>
                <w:rFonts w:hint="eastAsia"/>
                <w:color w:val="000000"/>
                <w:sz w:val="24"/>
              </w:rPr>
              <w:t>現行規定</w:t>
            </w:r>
          </w:p>
        </w:tc>
        <w:tc>
          <w:tcPr>
            <w:tcW w:w="4358" w:type="dxa"/>
          </w:tcPr>
          <w:p w:rsidR="003C10C5" w:rsidRPr="009F52D4" w:rsidRDefault="003C10C5" w:rsidP="00BB040C">
            <w:pPr>
              <w:widowControl/>
              <w:jc w:val="center"/>
              <w:rPr>
                <w:color w:val="000000"/>
                <w:sz w:val="24"/>
              </w:rPr>
            </w:pPr>
            <w:r w:rsidRPr="009F52D4">
              <w:rPr>
                <w:rFonts w:hint="eastAsia"/>
                <w:color w:val="000000"/>
                <w:sz w:val="24"/>
              </w:rPr>
              <w:t>說明</w:t>
            </w:r>
          </w:p>
        </w:tc>
      </w:tr>
      <w:tr w:rsidR="003C10C5" w:rsidRPr="004E5A6F" w:rsidTr="00BB040C">
        <w:tc>
          <w:tcPr>
            <w:tcW w:w="4817" w:type="dxa"/>
          </w:tcPr>
          <w:p w:rsidR="003C10C5" w:rsidRPr="009F52D4" w:rsidRDefault="0099079A" w:rsidP="003D0691">
            <w:pPr>
              <w:widowControl/>
              <w:spacing w:line="360" w:lineRule="exact"/>
              <w:jc w:val="both"/>
              <w:rPr>
                <w:color w:val="000000"/>
                <w:sz w:val="24"/>
              </w:rPr>
            </w:pPr>
            <w:r w:rsidRPr="0013468B">
              <w:rPr>
                <w:sz w:val="24"/>
              </w:rPr>
              <w:t>胸部</w:t>
            </w:r>
            <w:r w:rsidRPr="0013468B">
              <w:rPr>
                <w:rFonts w:hint="eastAsia"/>
                <w:sz w:val="24"/>
              </w:rPr>
              <w:t>X</w:t>
            </w:r>
            <w:r w:rsidRPr="0013468B">
              <w:rPr>
                <w:sz w:val="24"/>
              </w:rPr>
              <w:t>光肺結核</w:t>
            </w:r>
            <w:r w:rsidRPr="0013468B">
              <w:rPr>
                <w:sz w:val="24"/>
                <w:u w:val="single"/>
              </w:rPr>
              <w:t>檢查</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1028BF">
              <w:rPr>
                <w:color w:val="000000"/>
                <w:sz w:val="24"/>
              </w:rPr>
              <w:t>活動性肺結核或結核性肋膜炎視為「不合格」。</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color w:val="000000"/>
                <w:sz w:val="24"/>
              </w:rPr>
              <w:t>非活動性肺結核視為「合格」，包括下列診斷情形：纖維化</w:t>
            </w:r>
            <w:r w:rsidRPr="0099079A">
              <w:rPr>
                <w:color w:val="000000"/>
                <w:sz w:val="24"/>
              </w:rPr>
              <w:t>(</w:t>
            </w:r>
            <w:r w:rsidRPr="0099079A">
              <w:rPr>
                <w:color w:val="000000"/>
                <w:sz w:val="24"/>
              </w:rPr>
              <w:t>鈣化</w:t>
            </w:r>
            <w:r w:rsidRPr="0099079A">
              <w:rPr>
                <w:color w:val="000000"/>
                <w:sz w:val="24"/>
              </w:rPr>
              <w:t>)</w:t>
            </w:r>
            <w:r w:rsidRPr="0099079A">
              <w:rPr>
                <w:color w:val="000000"/>
                <w:sz w:val="24"/>
              </w:rPr>
              <w:t>肺結核、纖維化</w:t>
            </w:r>
            <w:r w:rsidRPr="0099079A">
              <w:rPr>
                <w:color w:val="000000"/>
                <w:sz w:val="24"/>
              </w:rPr>
              <w:t>(</w:t>
            </w:r>
            <w:r w:rsidRPr="0099079A">
              <w:rPr>
                <w:color w:val="000000"/>
                <w:sz w:val="24"/>
              </w:rPr>
              <w:t>鈣化</w:t>
            </w:r>
            <w:r w:rsidRPr="0099079A">
              <w:rPr>
                <w:color w:val="000000"/>
                <w:sz w:val="24"/>
              </w:rPr>
              <w:t>)</w:t>
            </w:r>
            <w:r w:rsidRPr="0099079A">
              <w:rPr>
                <w:color w:val="000000"/>
                <w:sz w:val="24"/>
              </w:rPr>
              <w:t>病灶及肋膜增厚。</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color w:val="000000"/>
                <w:sz w:val="24"/>
              </w:rPr>
              <w:t>如經診斷為「疑似肺結核」或</w:t>
            </w:r>
            <w:r w:rsidRPr="0099079A">
              <w:rPr>
                <w:sz w:val="24"/>
                <w:u w:val="single"/>
              </w:rPr>
              <w:t>「無法確認診斷」</w:t>
            </w:r>
            <w:r w:rsidRPr="0099079A">
              <w:rPr>
                <w:color w:val="000000"/>
                <w:sz w:val="24"/>
              </w:rPr>
              <w:t>時，由指定醫院通知雇主</w:t>
            </w:r>
            <w:r w:rsidRPr="0099079A">
              <w:rPr>
                <w:sz w:val="24"/>
                <w:u w:val="single"/>
              </w:rPr>
              <w:t>，</w:t>
            </w:r>
            <w:r w:rsidRPr="0099079A">
              <w:rPr>
                <w:kern w:val="0"/>
                <w:sz w:val="24"/>
                <w:u w:val="single"/>
              </w:rPr>
              <w:t>自收受健康檢查證明之次日起十五日內</w:t>
            </w:r>
            <w:r w:rsidRPr="0099079A">
              <w:rPr>
                <w:rFonts w:hint="eastAsia"/>
                <w:color w:val="000000"/>
                <w:kern w:val="0"/>
                <w:sz w:val="24"/>
              </w:rPr>
              <w:t>，</w:t>
            </w:r>
            <w:r w:rsidRPr="0099079A">
              <w:rPr>
                <w:color w:val="000000"/>
                <w:sz w:val="24"/>
              </w:rPr>
              <w:t>偕同受聘僱外國人攜帶</w:t>
            </w:r>
            <w:r w:rsidRPr="0099079A">
              <w:rPr>
                <w:kern w:val="0"/>
                <w:sz w:val="24"/>
                <w:u w:val="single"/>
              </w:rPr>
              <w:t>健康檢查</w:t>
            </w:r>
            <w:r w:rsidRPr="0099079A">
              <w:rPr>
                <w:rFonts w:hint="eastAsia"/>
                <w:sz w:val="24"/>
                <w:u w:val="single"/>
              </w:rPr>
              <w:t>證明</w:t>
            </w:r>
            <w:r w:rsidRPr="0099079A">
              <w:rPr>
                <w:sz w:val="24"/>
                <w:u w:val="single"/>
              </w:rPr>
              <w:t>及</w:t>
            </w:r>
            <w:r w:rsidRPr="0099079A">
              <w:rPr>
                <w:color w:val="000000"/>
                <w:sz w:val="24"/>
              </w:rPr>
              <w:t>胸部</w:t>
            </w:r>
            <w:r w:rsidRPr="0099079A">
              <w:rPr>
                <w:rFonts w:hint="eastAsia"/>
                <w:color w:val="000000"/>
                <w:sz w:val="24"/>
              </w:rPr>
              <w:t>X</w:t>
            </w:r>
            <w:r w:rsidRPr="0099079A">
              <w:rPr>
                <w:color w:val="000000"/>
                <w:sz w:val="24"/>
              </w:rPr>
              <w:t>光片至指定機構再檢查。</w:t>
            </w:r>
          </w:p>
          <w:p w:rsid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color w:val="000000"/>
                <w:sz w:val="24"/>
              </w:rPr>
              <w:t>妊娠孕婦得至指定機構進行三套痰塗片檢查，取代</w:t>
            </w:r>
            <w:r w:rsidRPr="0099079A">
              <w:rPr>
                <w:sz w:val="24"/>
              </w:rPr>
              <w:t>胸部</w:t>
            </w:r>
            <w:r w:rsidRPr="0099079A">
              <w:rPr>
                <w:rFonts w:hint="eastAsia"/>
                <w:sz w:val="24"/>
              </w:rPr>
              <w:t>X</w:t>
            </w:r>
            <w:r w:rsidRPr="0099079A">
              <w:rPr>
                <w:sz w:val="24"/>
              </w:rPr>
              <w:t>光</w:t>
            </w:r>
            <w:r w:rsidRPr="0099079A">
              <w:rPr>
                <w:sz w:val="24"/>
                <w:u w:val="single"/>
              </w:rPr>
              <w:t>肺結核</w:t>
            </w:r>
            <w:r w:rsidRPr="0099079A">
              <w:rPr>
                <w:sz w:val="24"/>
              </w:rPr>
              <w:t>檢查</w:t>
            </w:r>
            <w:r w:rsidRPr="0099079A">
              <w:rPr>
                <w:color w:val="000000"/>
                <w:sz w:val="24"/>
              </w:rPr>
              <w:t>。三套痰塗片檢查結果任一為陽性者</w:t>
            </w:r>
            <w:r w:rsidRPr="0099079A">
              <w:rPr>
                <w:color w:val="000000"/>
                <w:sz w:val="24"/>
              </w:rPr>
              <w:t>(</w:t>
            </w:r>
            <w:r w:rsidRPr="0099079A">
              <w:rPr>
                <w:color w:val="000000"/>
                <w:sz w:val="24"/>
              </w:rPr>
              <w:t>但同套檢體核酸增幅檢驗</w:t>
            </w:r>
            <w:r w:rsidRPr="0099079A">
              <w:rPr>
                <w:color w:val="000000"/>
                <w:sz w:val="24"/>
              </w:rPr>
              <w:t>(NAA)</w:t>
            </w:r>
            <w:r w:rsidRPr="0099079A">
              <w:rPr>
                <w:color w:val="000000"/>
                <w:sz w:val="24"/>
              </w:rPr>
              <w:t>陰性者，不在此限</w:t>
            </w:r>
            <w:r w:rsidRPr="0099079A">
              <w:rPr>
                <w:color w:val="000000"/>
                <w:sz w:val="24"/>
              </w:rPr>
              <w:t>)</w:t>
            </w:r>
            <w:r w:rsidRPr="0099079A">
              <w:rPr>
                <w:color w:val="000000"/>
                <w:sz w:val="24"/>
              </w:rPr>
              <w:t>，視為「不合格」。</w:t>
            </w:r>
          </w:p>
          <w:p w:rsidR="003C10C5" w:rsidRPr="0099079A" w:rsidRDefault="0099079A" w:rsidP="003D0691">
            <w:pPr>
              <w:pStyle w:val="a5"/>
              <w:numPr>
                <w:ilvl w:val="0"/>
                <w:numId w:val="29"/>
              </w:numPr>
              <w:adjustRightInd w:val="0"/>
              <w:snapToGrid w:val="0"/>
              <w:spacing w:after="0" w:line="360" w:lineRule="exact"/>
              <w:ind w:leftChars="0" w:rightChars="14" w:right="45"/>
              <w:jc w:val="both"/>
              <w:rPr>
                <w:color w:val="000000"/>
                <w:sz w:val="24"/>
              </w:rPr>
            </w:pPr>
            <w:r w:rsidRPr="0099079A">
              <w:rPr>
                <w:sz w:val="24"/>
                <w:u w:val="single"/>
              </w:rPr>
              <w:lastRenderedPageBreak/>
              <w:t>胸部</w:t>
            </w:r>
            <w:r w:rsidRPr="0099079A">
              <w:rPr>
                <w:rFonts w:hint="eastAsia"/>
                <w:sz w:val="24"/>
                <w:u w:val="single"/>
              </w:rPr>
              <w:t>X</w:t>
            </w:r>
            <w:r w:rsidRPr="0099079A">
              <w:rPr>
                <w:sz w:val="24"/>
                <w:u w:val="single"/>
              </w:rPr>
              <w:t>光肺結核檢查不合格</w:t>
            </w:r>
            <w:r w:rsidRPr="0099079A">
              <w:rPr>
                <w:color w:val="000000"/>
                <w:sz w:val="24"/>
              </w:rPr>
              <w:t>個案</w:t>
            </w:r>
            <w:r w:rsidRPr="0099079A">
              <w:rPr>
                <w:color w:val="000000"/>
                <w:sz w:val="24"/>
              </w:rPr>
              <w:t>(</w:t>
            </w:r>
            <w:r w:rsidRPr="0099079A">
              <w:rPr>
                <w:color w:val="000000"/>
                <w:sz w:val="24"/>
              </w:rPr>
              <w:t>多重抗藥性個案除外</w:t>
            </w:r>
            <w:r w:rsidRPr="0099079A">
              <w:rPr>
                <w:color w:val="000000"/>
                <w:sz w:val="24"/>
              </w:rPr>
              <w:t>)</w:t>
            </w:r>
            <w:r w:rsidRPr="0099079A">
              <w:rPr>
                <w:color w:val="000000"/>
                <w:sz w:val="24"/>
              </w:rPr>
              <w:t>，得依本辦法第九條規定辦理。</w:t>
            </w:r>
          </w:p>
        </w:tc>
        <w:tc>
          <w:tcPr>
            <w:tcW w:w="4817" w:type="dxa"/>
          </w:tcPr>
          <w:p w:rsidR="003C10C5" w:rsidRPr="009F52D4" w:rsidRDefault="009F52D4" w:rsidP="003D0691">
            <w:pPr>
              <w:widowControl/>
              <w:spacing w:line="360" w:lineRule="exact"/>
              <w:jc w:val="both"/>
              <w:rPr>
                <w:color w:val="000000"/>
                <w:sz w:val="24"/>
              </w:rPr>
            </w:pPr>
            <w:r w:rsidRPr="00E82C32">
              <w:rPr>
                <w:color w:val="000000"/>
                <w:sz w:val="24"/>
              </w:rPr>
              <w:lastRenderedPageBreak/>
              <w:t>胸部Ｘ光</w:t>
            </w:r>
            <w:r w:rsidRPr="00F41CF1">
              <w:rPr>
                <w:rFonts w:hint="eastAsia"/>
                <w:sz w:val="24"/>
                <w:u w:val="single"/>
              </w:rPr>
              <w:t>攝影</w:t>
            </w:r>
            <w:r w:rsidRPr="00F41CF1">
              <w:rPr>
                <w:sz w:val="24"/>
                <w:u w:val="single"/>
              </w:rPr>
              <w:t>檢查</w:t>
            </w:r>
            <w:r w:rsidRPr="00F41CF1">
              <w:rPr>
                <w:color w:val="000000"/>
                <w:sz w:val="24"/>
              </w:rPr>
              <w:t>肺結核</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E82C32">
              <w:rPr>
                <w:color w:val="000000"/>
                <w:sz w:val="24"/>
              </w:rPr>
              <w:t>活動性肺結核或結核性肋膜炎視為「不合格」。</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9F52D4">
              <w:rPr>
                <w:color w:val="000000"/>
                <w:sz w:val="24"/>
              </w:rPr>
              <w:t>非活動性肺結核視為「合格」，包括下列診斷情形：纖維化</w:t>
            </w:r>
            <w:r w:rsidRPr="009F52D4">
              <w:rPr>
                <w:color w:val="000000"/>
                <w:sz w:val="24"/>
              </w:rPr>
              <w:t>(</w:t>
            </w:r>
            <w:r w:rsidRPr="009F52D4">
              <w:rPr>
                <w:color w:val="000000"/>
                <w:sz w:val="24"/>
              </w:rPr>
              <w:t>鈣化</w:t>
            </w:r>
            <w:r w:rsidRPr="009F52D4">
              <w:rPr>
                <w:color w:val="000000"/>
                <w:sz w:val="24"/>
              </w:rPr>
              <w:t>)</w:t>
            </w:r>
            <w:r w:rsidRPr="009F52D4">
              <w:rPr>
                <w:color w:val="000000"/>
                <w:sz w:val="24"/>
              </w:rPr>
              <w:t>肺結核、纖維化</w:t>
            </w:r>
            <w:r w:rsidRPr="009F52D4">
              <w:rPr>
                <w:color w:val="000000"/>
                <w:sz w:val="24"/>
              </w:rPr>
              <w:t>(</w:t>
            </w:r>
            <w:r w:rsidRPr="009F52D4">
              <w:rPr>
                <w:color w:val="000000"/>
                <w:sz w:val="24"/>
              </w:rPr>
              <w:t>鈣化</w:t>
            </w:r>
            <w:r w:rsidRPr="009F52D4">
              <w:rPr>
                <w:color w:val="000000"/>
                <w:sz w:val="24"/>
              </w:rPr>
              <w:t>)</w:t>
            </w:r>
            <w:r w:rsidRPr="009F52D4">
              <w:rPr>
                <w:color w:val="000000"/>
                <w:sz w:val="24"/>
              </w:rPr>
              <w:t>病灶及肋膜增厚。</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9F52D4">
              <w:rPr>
                <w:color w:val="000000"/>
                <w:sz w:val="24"/>
              </w:rPr>
              <w:t>如經診斷為「疑似肺結核」或</w:t>
            </w:r>
            <w:r w:rsidRPr="009F52D4">
              <w:rPr>
                <w:rFonts w:hint="eastAsia"/>
                <w:color w:val="000000"/>
                <w:sz w:val="24"/>
              </w:rPr>
              <w:t>須進一步診斷</w:t>
            </w:r>
            <w:r w:rsidRPr="009F52D4">
              <w:rPr>
                <w:color w:val="000000"/>
                <w:sz w:val="24"/>
              </w:rPr>
              <w:t>時，由</w:t>
            </w:r>
            <w:r w:rsidRPr="009F52D4">
              <w:rPr>
                <w:color w:val="000000"/>
                <w:sz w:val="24"/>
                <w:u w:val="single"/>
              </w:rPr>
              <w:t>受聘僱外國人健康檢查</w:t>
            </w:r>
            <w:r w:rsidRPr="009F52D4">
              <w:rPr>
                <w:color w:val="000000"/>
                <w:sz w:val="24"/>
              </w:rPr>
              <w:t>指定醫院通知雇主，偕同受聘僱外國人攜帶體檢報告、胸部Ｘ光片</w:t>
            </w:r>
            <w:r w:rsidRPr="009F52D4">
              <w:rPr>
                <w:color w:val="000000"/>
                <w:sz w:val="24"/>
                <w:u w:val="single"/>
              </w:rPr>
              <w:t>、及前次體檢之胸部Ｘ光片，</w:t>
            </w:r>
            <w:r w:rsidRPr="009F52D4">
              <w:rPr>
                <w:color w:val="000000"/>
                <w:sz w:val="24"/>
              </w:rPr>
              <w:t>至指定機構再檢查。</w:t>
            </w:r>
          </w:p>
          <w:p w:rsidR="009F52D4" w:rsidRDefault="009F52D4" w:rsidP="003D0691">
            <w:pPr>
              <w:pStyle w:val="a5"/>
              <w:numPr>
                <w:ilvl w:val="0"/>
                <w:numId w:val="35"/>
              </w:numPr>
              <w:adjustRightInd w:val="0"/>
              <w:snapToGrid w:val="0"/>
              <w:spacing w:after="0" w:line="360" w:lineRule="exact"/>
              <w:ind w:leftChars="0" w:rightChars="14" w:right="45"/>
              <w:jc w:val="both"/>
              <w:rPr>
                <w:color w:val="000000"/>
                <w:sz w:val="24"/>
              </w:rPr>
            </w:pPr>
            <w:r w:rsidRPr="009F52D4">
              <w:rPr>
                <w:color w:val="000000"/>
                <w:sz w:val="24"/>
              </w:rPr>
              <w:t>妊娠孕婦得至指定機構進行三套痰塗片檢查，取代胸部Ｘ光</w:t>
            </w:r>
            <w:r w:rsidRPr="009F52D4">
              <w:rPr>
                <w:rFonts w:hint="eastAsia"/>
                <w:sz w:val="24"/>
              </w:rPr>
              <w:t>攝影</w:t>
            </w:r>
            <w:r w:rsidRPr="009F52D4">
              <w:rPr>
                <w:color w:val="000000"/>
                <w:sz w:val="24"/>
              </w:rPr>
              <w:t>檢查。三套痰塗片檢查結果任一為陽性者</w:t>
            </w:r>
            <w:r w:rsidRPr="009F52D4">
              <w:rPr>
                <w:rFonts w:hint="eastAsia"/>
                <w:sz w:val="24"/>
              </w:rPr>
              <w:t>(</w:t>
            </w:r>
            <w:r w:rsidRPr="009F52D4">
              <w:rPr>
                <w:rFonts w:hint="eastAsia"/>
                <w:sz w:val="24"/>
              </w:rPr>
              <w:t>但同套檢體核酸增幅檢驗</w:t>
            </w:r>
            <w:r w:rsidRPr="009F52D4">
              <w:rPr>
                <w:rFonts w:hint="eastAsia"/>
                <w:sz w:val="24"/>
              </w:rPr>
              <w:t>(NAA)</w:t>
            </w:r>
            <w:r w:rsidRPr="009F52D4">
              <w:rPr>
                <w:rFonts w:hint="eastAsia"/>
                <w:sz w:val="24"/>
              </w:rPr>
              <w:t>陰性者，不在此限</w:t>
            </w:r>
            <w:r w:rsidRPr="009F52D4">
              <w:rPr>
                <w:rFonts w:hint="eastAsia"/>
                <w:sz w:val="24"/>
              </w:rPr>
              <w:t>)</w:t>
            </w:r>
            <w:r w:rsidRPr="009F52D4">
              <w:rPr>
                <w:color w:val="000000"/>
                <w:sz w:val="24"/>
              </w:rPr>
              <w:t>，視為「不合格」。</w:t>
            </w:r>
          </w:p>
          <w:p w:rsidR="00DA446B" w:rsidRPr="009F52D4" w:rsidRDefault="009F52D4" w:rsidP="001A5724">
            <w:pPr>
              <w:pStyle w:val="a5"/>
              <w:numPr>
                <w:ilvl w:val="0"/>
                <w:numId w:val="35"/>
              </w:numPr>
              <w:adjustRightInd w:val="0"/>
              <w:snapToGrid w:val="0"/>
              <w:spacing w:after="0" w:line="360" w:lineRule="exact"/>
              <w:ind w:leftChars="0" w:rightChars="14" w:right="45"/>
              <w:jc w:val="both"/>
              <w:rPr>
                <w:color w:val="000000"/>
                <w:sz w:val="24"/>
              </w:rPr>
            </w:pPr>
            <w:r w:rsidRPr="009F52D4">
              <w:rPr>
                <w:sz w:val="24"/>
              </w:rPr>
              <w:lastRenderedPageBreak/>
              <w:t>入國後健康檢查</w:t>
            </w:r>
            <w:r w:rsidRPr="009F52D4">
              <w:rPr>
                <w:color w:val="000000"/>
                <w:sz w:val="24"/>
              </w:rPr>
              <w:t>發現之活動性肺結核或結核性肋膜炎個案</w:t>
            </w:r>
            <w:r w:rsidRPr="009F52D4">
              <w:rPr>
                <w:color w:val="000000"/>
                <w:sz w:val="24"/>
              </w:rPr>
              <w:t>(</w:t>
            </w:r>
            <w:r w:rsidRPr="009F52D4">
              <w:rPr>
                <w:color w:val="000000"/>
                <w:sz w:val="24"/>
              </w:rPr>
              <w:t>多重抗藥性個案除外</w:t>
            </w:r>
            <w:r w:rsidRPr="009F52D4">
              <w:rPr>
                <w:color w:val="000000"/>
                <w:sz w:val="24"/>
              </w:rPr>
              <w:t>)</w:t>
            </w:r>
            <w:r w:rsidRPr="009F52D4">
              <w:rPr>
                <w:color w:val="000000"/>
                <w:sz w:val="24"/>
              </w:rPr>
              <w:t>，得依本辦法第九條規定辦理</w:t>
            </w:r>
            <w:r w:rsidRPr="009F52D4">
              <w:rPr>
                <w:color w:val="000000"/>
                <w:sz w:val="24"/>
                <w:u w:val="single"/>
              </w:rPr>
              <w:t>都治服務藥物治療，完成治療後，視為合格</w:t>
            </w:r>
            <w:r w:rsidRPr="009F52D4">
              <w:rPr>
                <w:color w:val="000000"/>
                <w:sz w:val="24"/>
              </w:rPr>
              <w:t>。</w:t>
            </w:r>
          </w:p>
        </w:tc>
        <w:tc>
          <w:tcPr>
            <w:tcW w:w="4358" w:type="dxa"/>
          </w:tcPr>
          <w:p w:rsidR="00E20119" w:rsidRPr="00CC5B43" w:rsidRDefault="00FC27EA" w:rsidP="00CC5B43">
            <w:pPr>
              <w:widowControl/>
              <w:jc w:val="both"/>
              <w:rPr>
                <w:color w:val="000000"/>
                <w:sz w:val="24"/>
                <w:szCs w:val="24"/>
              </w:rPr>
            </w:pPr>
            <w:r w:rsidRPr="00CC5B43">
              <w:rPr>
                <w:rFonts w:hint="eastAsia"/>
                <w:color w:val="000000"/>
                <w:sz w:val="24"/>
                <w:szCs w:val="24"/>
              </w:rPr>
              <w:lastRenderedPageBreak/>
              <w:t>為簡化健康檢查項目名稱，並配合實務作業流程，酌作文字修正。</w:t>
            </w:r>
          </w:p>
        </w:tc>
      </w:tr>
      <w:tr w:rsidR="009F52D4" w:rsidRPr="009F52D4" w:rsidTr="00BB040C">
        <w:tc>
          <w:tcPr>
            <w:tcW w:w="4817" w:type="dxa"/>
          </w:tcPr>
          <w:p w:rsidR="009F52D4" w:rsidRDefault="0099079A" w:rsidP="003D0691">
            <w:pPr>
              <w:widowControl/>
              <w:spacing w:line="360" w:lineRule="exact"/>
              <w:jc w:val="both"/>
              <w:rPr>
                <w:color w:val="000000"/>
                <w:sz w:val="24"/>
              </w:rPr>
            </w:pPr>
            <w:r w:rsidRPr="00A85F4A">
              <w:rPr>
                <w:color w:val="000000"/>
                <w:sz w:val="24"/>
              </w:rPr>
              <w:lastRenderedPageBreak/>
              <w:t>梅毒血清檢查</w:t>
            </w:r>
          </w:p>
          <w:p w:rsidR="0099079A" w:rsidRDefault="0099079A" w:rsidP="003D0691">
            <w:pPr>
              <w:pStyle w:val="a5"/>
              <w:numPr>
                <w:ilvl w:val="0"/>
                <w:numId w:val="37"/>
              </w:numPr>
              <w:adjustRightInd w:val="0"/>
              <w:snapToGrid w:val="0"/>
              <w:spacing w:after="0" w:line="360" w:lineRule="exact"/>
              <w:ind w:leftChars="0" w:rightChars="14" w:right="45"/>
              <w:jc w:val="both"/>
              <w:rPr>
                <w:color w:val="000000"/>
                <w:sz w:val="24"/>
              </w:rPr>
            </w:pPr>
            <w:r w:rsidRPr="00A85F4A">
              <w:rPr>
                <w:color w:val="000000"/>
                <w:sz w:val="24"/>
              </w:rPr>
              <w:t>依中央衛生主管機關所公</w:t>
            </w:r>
            <w:r>
              <w:rPr>
                <w:color w:val="000000"/>
                <w:sz w:val="24"/>
              </w:rPr>
              <w:t>布梅毒通報定義之檢驗條件所列方法，其檢驗結果符合梅毒通報定義者</w:t>
            </w:r>
            <w:r w:rsidRPr="00A85F4A">
              <w:rPr>
                <w:color w:val="000000"/>
                <w:sz w:val="24"/>
              </w:rPr>
              <w:t>為「不合格」。</w:t>
            </w:r>
          </w:p>
          <w:p w:rsidR="0099079A" w:rsidRPr="0099079A" w:rsidRDefault="0099079A" w:rsidP="003D0691">
            <w:pPr>
              <w:pStyle w:val="a5"/>
              <w:numPr>
                <w:ilvl w:val="0"/>
                <w:numId w:val="37"/>
              </w:numPr>
              <w:adjustRightInd w:val="0"/>
              <w:snapToGrid w:val="0"/>
              <w:spacing w:after="0" w:line="360" w:lineRule="exact"/>
              <w:ind w:leftChars="0" w:rightChars="14" w:right="45"/>
              <w:jc w:val="both"/>
              <w:rPr>
                <w:color w:val="000000"/>
                <w:sz w:val="24"/>
              </w:rPr>
            </w:pPr>
            <w:r w:rsidRPr="0099079A">
              <w:rPr>
                <w:color w:val="000000"/>
                <w:sz w:val="24"/>
              </w:rPr>
              <w:t>梅毒血清檢查不合格個案，得依本辦法第七條第二項第三款規定辦理。</w:t>
            </w:r>
          </w:p>
        </w:tc>
        <w:tc>
          <w:tcPr>
            <w:tcW w:w="4817" w:type="dxa"/>
          </w:tcPr>
          <w:p w:rsidR="009F52D4" w:rsidRDefault="009F52D4" w:rsidP="003D0691">
            <w:pPr>
              <w:widowControl/>
              <w:spacing w:line="360" w:lineRule="exact"/>
              <w:jc w:val="both"/>
              <w:rPr>
                <w:color w:val="000000"/>
                <w:sz w:val="24"/>
              </w:rPr>
            </w:pPr>
            <w:r w:rsidRPr="00E82C32">
              <w:rPr>
                <w:color w:val="000000"/>
                <w:sz w:val="24"/>
              </w:rPr>
              <w:t>梅毒血清檢查</w:t>
            </w:r>
          </w:p>
          <w:p w:rsidR="009F52D4" w:rsidRDefault="009F52D4" w:rsidP="003D0691">
            <w:pPr>
              <w:pStyle w:val="a5"/>
              <w:numPr>
                <w:ilvl w:val="0"/>
                <w:numId w:val="31"/>
              </w:numPr>
              <w:adjustRightInd w:val="0"/>
              <w:snapToGrid w:val="0"/>
              <w:spacing w:after="0" w:line="360" w:lineRule="exact"/>
              <w:ind w:leftChars="0" w:rightChars="14" w:right="45"/>
              <w:jc w:val="both"/>
              <w:rPr>
                <w:sz w:val="24"/>
              </w:rPr>
            </w:pPr>
            <w:r w:rsidRPr="00446761">
              <w:rPr>
                <w:rFonts w:hint="eastAsia"/>
                <w:color w:val="000000"/>
                <w:sz w:val="24"/>
              </w:rPr>
              <w:t>依中央衛生主管機關所公布梅毒通報定義之檢驗條件所列方法，其檢驗結果符合梅毒通報定義者，為「不合格」。</w:t>
            </w:r>
          </w:p>
          <w:p w:rsidR="0099079A" w:rsidRPr="0099079A" w:rsidRDefault="009F52D4" w:rsidP="001A5724">
            <w:pPr>
              <w:pStyle w:val="a5"/>
              <w:numPr>
                <w:ilvl w:val="0"/>
                <w:numId w:val="31"/>
              </w:numPr>
              <w:adjustRightInd w:val="0"/>
              <w:snapToGrid w:val="0"/>
              <w:spacing w:after="0" w:line="360" w:lineRule="exact"/>
              <w:ind w:leftChars="0" w:rightChars="14" w:right="45"/>
              <w:jc w:val="both"/>
              <w:rPr>
                <w:sz w:val="24"/>
              </w:rPr>
            </w:pPr>
            <w:r w:rsidRPr="009F52D4">
              <w:rPr>
                <w:color w:val="000000"/>
                <w:sz w:val="24"/>
              </w:rPr>
              <w:t>梅毒血清檢查不合格個案，得依本辦法第七條第二項第</w:t>
            </w:r>
            <w:r w:rsidRPr="009F52D4">
              <w:rPr>
                <w:rFonts w:hint="eastAsia"/>
                <w:color w:val="000000"/>
                <w:sz w:val="24"/>
              </w:rPr>
              <w:t>三</w:t>
            </w:r>
            <w:r w:rsidRPr="009F52D4">
              <w:rPr>
                <w:color w:val="000000"/>
                <w:sz w:val="24"/>
              </w:rPr>
              <w:t>款規定辦理</w:t>
            </w:r>
            <w:r w:rsidRPr="009F52D4">
              <w:rPr>
                <w:color w:val="000000"/>
                <w:sz w:val="24"/>
                <w:u w:val="single"/>
              </w:rPr>
              <w:t>治療</w:t>
            </w:r>
            <w:r w:rsidRPr="009F52D4">
              <w:rPr>
                <w:color w:val="000000"/>
                <w:sz w:val="24"/>
              </w:rPr>
              <w:t>。</w:t>
            </w:r>
          </w:p>
        </w:tc>
        <w:tc>
          <w:tcPr>
            <w:tcW w:w="4358" w:type="dxa"/>
          </w:tcPr>
          <w:p w:rsidR="009F52D4" w:rsidRPr="009F52D4" w:rsidRDefault="00DB1535" w:rsidP="009F52D4">
            <w:pPr>
              <w:widowControl/>
              <w:jc w:val="both"/>
              <w:rPr>
                <w:color w:val="000000"/>
                <w:sz w:val="24"/>
                <w:szCs w:val="24"/>
              </w:rPr>
            </w:pPr>
            <w:r>
              <w:rPr>
                <w:rFonts w:hint="eastAsia"/>
                <w:color w:val="000000"/>
                <w:sz w:val="24"/>
                <w:szCs w:val="24"/>
              </w:rPr>
              <w:t>配合實務作業，酌作文字修正。</w:t>
            </w:r>
          </w:p>
        </w:tc>
      </w:tr>
      <w:tr w:rsidR="009F52D4" w:rsidRPr="009F52D4" w:rsidTr="00BB040C">
        <w:tc>
          <w:tcPr>
            <w:tcW w:w="4817" w:type="dxa"/>
          </w:tcPr>
          <w:p w:rsidR="009F52D4" w:rsidRDefault="0099079A" w:rsidP="003D0691">
            <w:pPr>
              <w:widowControl/>
              <w:spacing w:line="360" w:lineRule="exact"/>
              <w:jc w:val="both"/>
              <w:rPr>
                <w:sz w:val="24"/>
              </w:rPr>
            </w:pPr>
            <w:r w:rsidRPr="001E051D">
              <w:rPr>
                <w:sz w:val="24"/>
              </w:rPr>
              <w:t>腸內寄生蟲糞便檢查</w:t>
            </w:r>
          </w:p>
          <w:p w:rsidR="003D0691" w:rsidRDefault="0099079A" w:rsidP="00EE0023">
            <w:pPr>
              <w:pStyle w:val="a5"/>
              <w:numPr>
                <w:ilvl w:val="0"/>
                <w:numId w:val="40"/>
              </w:numPr>
              <w:adjustRightInd w:val="0"/>
              <w:snapToGrid w:val="0"/>
              <w:spacing w:after="0" w:line="360" w:lineRule="exact"/>
              <w:ind w:leftChars="0" w:rightChars="14" w:right="45"/>
              <w:jc w:val="both"/>
              <w:rPr>
                <w:color w:val="000000"/>
                <w:sz w:val="24"/>
                <w:szCs w:val="24"/>
              </w:rPr>
            </w:pPr>
            <w:r w:rsidRPr="00061B28">
              <w:rPr>
                <w:color w:val="000000"/>
                <w:sz w:val="24"/>
                <w:szCs w:val="24"/>
              </w:rPr>
              <w:t>人芽囊原蟲（</w:t>
            </w:r>
            <w:r w:rsidRPr="00061B28">
              <w:rPr>
                <w:i/>
                <w:color w:val="000000"/>
                <w:sz w:val="24"/>
                <w:szCs w:val="24"/>
              </w:rPr>
              <w:t>Blastocystis hominis</w:t>
            </w:r>
            <w:r w:rsidRPr="00061B28">
              <w:rPr>
                <w:color w:val="000000"/>
                <w:sz w:val="24"/>
                <w:szCs w:val="24"/>
              </w:rPr>
              <w:t>）及阿米巴原蟲類，如：哈氏阿米巴（</w:t>
            </w:r>
            <w:r w:rsidRPr="00061B28">
              <w:rPr>
                <w:i/>
                <w:color w:val="000000"/>
                <w:sz w:val="24"/>
                <w:szCs w:val="24"/>
              </w:rPr>
              <w:t>Entamoeba hartmanni</w:t>
            </w:r>
            <w:r w:rsidRPr="00061B28">
              <w:rPr>
                <w:color w:val="000000"/>
                <w:sz w:val="24"/>
                <w:szCs w:val="24"/>
              </w:rPr>
              <w:t>）、大腸阿米巴（</w:t>
            </w:r>
            <w:r w:rsidRPr="00061B28">
              <w:rPr>
                <w:i/>
                <w:color w:val="000000"/>
                <w:sz w:val="24"/>
                <w:szCs w:val="24"/>
              </w:rPr>
              <w:t>Entamoeba coli</w:t>
            </w:r>
            <w:r w:rsidRPr="00061B28">
              <w:rPr>
                <w:color w:val="000000"/>
                <w:sz w:val="24"/>
                <w:szCs w:val="24"/>
              </w:rPr>
              <w:t>）、微小阿米巴（</w:t>
            </w:r>
            <w:r w:rsidRPr="00061B28">
              <w:rPr>
                <w:i/>
                <w:color w:val="000000"/>
                <w:sz w:val="24"/>
                <w:szCs w:val="24"/>
              </w:rPr>
              <w:t>Endolimax nana</w:t>
            </w:r>
            <w:r w:rsidRPr="00061B28">
              <w:rPr>
                <w:color w:val="000000"/>
                <w:sz w:val="24"/>
                <w:szCs w:val="24"/>
              </w:rPr>
              <w:t>）、嗜碘阿米巴（</w:t>
            </w:r>
            <w:r w:rsidRPr="00061B28">
              <w:rPr>
                <w:i/>
                <w:color w:val="000000"/>
                <w:sz w:val="24"/>
                <w:szCs w:val="24"/>
              </w:rPr>
              <w:t>Iodamoeba butschlii</w:t>
            </w:r>
            <w:r w:rsidRPr="00061B28">
              <w:rPr>
                <w:color w:val="000000"/>
                <w:sz w:val="24"/>
                <w:szCs w:val="24"/>
              </w:rPr>
              <w:t>）、雙核阿米巴（</w:t>
            </w:r>
            <w:r w:rsidRPr="00061B28">
              <w:rPr>
                <w:i/>
                <w:color w:val="000000"/>
                <w:sz w:val="24"/>
                <w:szCs w:val="24"/>
              </w:rPr>
              <w:t>Dientamoeba fragilis</w:t>
            </w:r>
            <w:r w:rsidRPr="00061B28">
              <w:rPr>
                <w:color w:val="000000"/>
                <w:sz w:val="24"/>
                <w:szCs w:val="24"/>
              </w:rPr>
              <w:t>）、唇形鞭毛蟲（</w:t>
            </w:r>
            <w:r w:rsidRPr="00061B28">
              <w:rPr>
                <w:i/>
                <w:color w:val="000000"/>
                <w:sz w:val="24"/>
                <w:szCs w:val="24"/>
              </w:rPr>
              <w:t>Chilomastix mesnili</w:t>
            </w:r>
            <w:r w:rsidRPr="00061B28">
              <w:rPr>
                <w:rFonts w:hint="eastAsia"/>
                <w:color w:val="000000"/>
                <w:sz w:val="24"/>
                <w:szCs w:val="24"/>
              </w:rPr>
              <w:t>）</w:t>
            </w:r>
            <w:r w:rsidRPr="00061B28">
              <w:rPr>
                <w:color w:val="000000"/>
                <w:sz w:val="24"/>
                <w:szCs w:val="24"/>
              </w:rPr>
              <w:t>等，可不予治療，視為「合格」。</w:t>
            </w:r>
          </w:p>
          <w:p w:rsidR="0099079A" w:rsidRPr="003D0691" w:rsidRDefault="0099079A" w:rsidP="00EE0023">
            <w:pPr>
              <w:pStyle w:val="a5"/>
              <w:numPr>
                <w:ilvl w:val="0"/>
                <w:numId w:val="40"/>
              </w:numPr>
              <w:adjustRightInd w:val="0"/>
              <w:snapToGrid w:val="0"/>
              <w:spacing w:after="0" w:line="360" w:lineRule="exact"/>
              <w:ind w:leftChars="0" w:rightChars="14" w:right="45"/>
              <w:jc w:val="both"/>
              <w:rPr>
                <w:color w:val="000000"/>
                <w:sz w:val="24"/>
                <w:szCs w:val="24"/>
              </w:rPr>
            </w:pPr>
            <w:r w:rsidRPr="003D0691">
              <w:rPr>
                <w:sz w:val="24"/>
              </w:rPr>
              <w:t>「疑似痢疾阿米巴原蟲」（</w:t>
            </w:r>
            <w:r w:rsidRPr="003D0691">
              <w:rPr>
                <w:i/>
                <w:sz w:val="24"/>
              </w:rPr>
              <w:t>Entamoeba histolytica/E. dispar</w:t>
            </w:r>
            <w:r w:rsidRPr="003D0691">
              <w:rPr>
                <w:sz w:val="24"/>
              </w:rPr>
              <w:t>，</w:t>
            </w:r>
            <w:r w:rsidRPr="003D0691">
              <w:rPr>
                <w:sz w:val="24"/>
              </w:rPr>
              <w:lastRenderedPageBreak/>
              <w:t>包含囊體及活動體），指定醫院必須於二十四小時內通報</w:t>
            </w:r>
            <w:r w:rsidR="004C67E0" w:rsidRPr="00CC5B43">
              <w:rPr>
                <w:rFonts w:hint="eastAsia"/>
                <w:sz w:val="24"/>
                <w:u w:val="single"/>
              </w:rPr>
              <w:t>直轄市、縣</w:t>
            </w:r>
            <w:r w:rsidR="004C67E0" w:rsidRPr="00CC5B43">
              <w:rPr>
                <w:sz w:val="24"/>
                <w:u w:val="single"/>
              </w:rPr>
              <w:t>(</w:t>
            </w:r>
            <w:r w:rsidR="004C67E0" w:rsidRPr="00CC5B43">
              <w:rPr>
                <w:rFonts w:hint="eastAsia"/>
                <w:sz w:val="24"/>
                <w:u w:val="single"/>
              </w:rPr>
              <w:t>市</w:t>
            </w:r>
            <w:r w:rsidR="004C67E0" w:rsidRPr="00CC5B43">
              <w:rPr>
                <w:sz w:val="24"/>
                <w:u w:val="single"/>
              </w:rPr>
              <w:t>)</w:t>
            </w:r>
            <w:r w:rsidRPr="003D0691">
              <w:rPr>
                <w:sz w:val="24"/>
              </w:rPr>
              <w:t>衛生主管機關，同時通知雇主</w:t>
            </w:r>
            <w:r w:rsidRPr="003D0691">
              <w:rPr>
                <w:sz w:val="24"/>
                <w:u w:val="single"/>
              </w:rPr>
              <w:t>協助受聘僱外國人</w:t>
            </w:r>
            <w:r w:rsidRPr="003D0691">
              <w:rPr>
                <w:sz w:val="24"/>
              </w:rPr>
              <w:t>於通知之日起七日內至原醫院重新採取三次</w:t>
            </w:r>
            <w:r w:rsidRPr="003D0691">
              <w:rPr>
                <w:sz w:val="24"/>
              </w:rPr>
              <w:t>(</w:t>
            </w:r>
            <w:r w:rsidRPr="003D0691">
              <w:rPr>
                <w:sz w:val="24"/>
              </w:rPr>
              <w:t>每天一次</w:t>
            </w:r>
            <w:r w:rsidRPr="003D0691">
              <w:rPr>
                <w:sz w:val="24"/>
              </w:rPr>
              <w:t>)</w:t>
            </w:r>
            <w:r w:rsidRPr="003D0691">
              <w:rPr>
                <w:sz w:val="24"/>
              </w:rPr>
              <w:t>新鮮糞便檢體</w:t>
            </w:r>
            <w:r w:rsidRPr="003D0691">
              <w:rPr>
                <w:sz w:val="24"/>
              </w:rPr>
              <w:t>(</w:t>
            </w:r>
            <w:r w:rsidRPr="003D0691">
              <w:rPr>
                <w:sz w:val="24"/>
              </w:rPr>
              <w:t>至少拇指大小之量</w:t>
            </w:r>
            <w:r w:rsidRPr="003D0691">
              <w:rPr>
                <w:rFonts w:hint="eastAsia"/>
                <w:sz w:val="24"/>
                <w:u w:val="single"/>
              </w:rPr>
              <w:t>約三至五公</w:t>
            </w:r>
            <w:r w:rsidRPr="003D0691">
              <w:rPr>
                <w:sz w:val="24"/>
                <w:u w:val="single"/>
              </w:rPr>
              <w:t>克</w:t>
            </w:r>
            <w:r w:rsidRPr="003D0691">
              <w:rPr>
                <w:rFonts w:hint="eastAsia"/>
                <w:sz w:val="24"/>
                <w:u w:val="single"/>
              </w:rPr>
              <w:t>，且</w:t>
            </w:r>
            <w:r w:rsidRPr="003D0691">
              <w:rPr>
                <w:sz w:val="24"/>
              </w:rPr>
              <w:t>勿加入任何固定液</w:t>
            </w:r>
            <w:r w:rsidRPr="003D0691">
              <w:rPr>
                <w:rFonts w:hint="eastAsia"/>
                <w:sz w:val="24"/>
                <w:u w:val="single"/>
              </w:rPr>
              <w:t>，並以攝氏四度</w:t>
            </w:r>
            <w:r w:rsidRPr="003D0691">
              <w:rPr>
                <w:sz w:val="24"/>
              </w:rPr>
              <w:t>保存</w:t>
            </w:r>
            <w:r w:rsidRPr="003D0691">
              <w:rPr>
                <w:sz w:val="24"/>
              </w:rPr>
              <w:t>)</w:t>
            </w:r>
            <w:r w:rsidRPr="003D0691">
              <w:rPr>
                <w:sz w:val="24"/>
              </w:rPr>
              <w:t>，併同原始已固定染色之檢體及送驗單於每次採檢後二十四小時內</w:t>
            </w:r>
            <w:r w:rsidRPr="003D0691">
              <w:rPr>
                <w:sz w:val="24"/>
                <w:u w:val="single"/>
              </w:rPr>
              <w:t>以</w:t>
            </w:r>
            <w:r w:rsidRPr="003D0691">
              <w:rPr>
                <w:sz w:val="24"/>
              </w:rPr>
              <w:t>冰寶冷藏運送</w:t>
            </w:r>
            <w:r w:rsidRPr="003D0691">
              <w:rPr>
                <w:sz w:val="24"/>
                <w:u w:val="single"/>
              </w:rPr>
              <w:t>至</w:t>
            </w:r>
            <w:r w:rsidRPr="003D0691">
              <w:rPr>
                <w:sz w:val="24"/>
              </w:rPr>
              <w:t>疾病管制署進行確認檢查</w:t>
            </w:r>
            <w:r w:rsidRPr="003D0691">
              <w:rPr>
                <w:sz w:val="24"/>
                <w:u w:val="single"/>
              </w:rPr>
              <w:t>。</w:t>
            </w:r>
            <w:r w:rsidRPr="003D0691">
              <w:rPr>
                <w:sz w:val="24"/>
              </w:rPr>
              <w:t>經確認檢查若屬迪斯帕阿米巴原蟲（</w:t>
            </w:r>
            <w:r w:rsidRPr="003D0691">
              <w:rPr>
                <w:i/>
                <w:sz w:val="24"/>
              </w:rPr>
              <w:t>Entamoeba dispar</w:t>
            </w:r>
            <w:r w:rsidRPr="003D0691">
              <w:rPr>
                <w:sz w:val="24"/>
              </w:rPr>
              <w:t>）時為「合格」</w:t>
            </w:r>
            <w:r w:rsidRPr="003D0691">
              <w:rPr>
                <w:sz w:val="24"/>
                <w:u w:val="single"/>
              </w:rPr>
              <w:t>，</w:t>
            </w:r>
            <w:r w:rsidRPr="003D0691">
              <w:rPr>
                <w:sz w:val="24"/>
              </w:rPr>
              <w:t>若屬痢疾阿米巴原蟲（</w:t>
            </w:r>
            <w:r w:rsidRPr="003D0691">
              <w:rPr>
                <w:i/>
                <w:sz w:val="24"/>
              </w:rPr>
              <w:t>Entamoeba histolytica</w:t>
            </w:r>
            <w:r w:rsidRPr="003D0691">
              <w:rPr>
                <w:sz w:val="24"/>
              </w:rPr>
              <w:t>）則為「不合格」</w:t>
            </w:r>
            <w:r w:rsidRPr="003D0691">
              <w:rPr>
                <w:sz w:val="24"/>
                <w:u w:val="single"/>
              </w:rPr>
              <w:t>，並由指定醫院據以核發健康檢查證明</w:t>
            </w:r>
            <w:r w:rsidRPr="003D0691">
              <w:rPr>
                <w:sz w:val="24"/>
              </w:rPr>
              <w:t>。</w:t>
            </w:r>
          </w:p>
          <w:p w:rsidR="0099079A" w:rsidRDefault="0099079A" w:rsidP="00063064">
            <w:pPr>
              <w:pStyle w:val="a5"/>
              <w:numPr>
                <w:ilvl w:val="0"/>
                <w:numId w:val="40"/>
              </w:numPr>
              <w:adjustRightInd w:val="0"/>
              <w:snapToGrid w:val="0"/>
              <w:spacing w:after="0" w:line="360" w:lineRule="exact"/>
              <w:ind w:leftChars="0" w:rightChars="14" w:right="45"/>
              <w:jc w:val="both"/>
              <w:rPr>
                <w:rFonts w:ascii="標楷體" w:hAnsi="標楷體"/>
                <w:color w:val="000000"/>
                <w:sz w:val="24"/>
              </w:rPr>
            </w:pPr>
            <w:r w:rsidRPr="00061B28">
              <w:rPr>
                <w:rFonts w:ascii="標楷體" w:hAnsi="標楷體"/>
                <w:color w:val="000000"/>
                <w:sz w:val="24"/>
              </w:rPr>
              <w:t>腸道蠕蟲蟲卵或其他原蟲類如：鞭毛原蟲類，纖毛原蟲類及孢子蟲類者為「不合格」。</w:t>
            </w:r>
          </w:p>
          <w:p w:rsidR="0099079A" w:rsidRPr="009F52D4" w:rsidRDefault="0099079A" w:rsidP="00063064">
            <w:pPr>
              <w:pStyle w:val="a5"/>
              <w:numPr>
                <w:ilvl w:val="0"/>
                <w:numId w:val="40"/>
              </w:numPr>
              <w:adjustRightInd w:val="0"/>
              <w:snapToGrid w:val="0"/>
              <w:spacing w:after="0" w:line="360" w:lineRule="exact"/>
              <w:ind w:leftChars="0" w:rightChars="14" w:right="45"/>
              <w:jc w:val="both"/>
              <w:rPr>
                <w:color w:val="000000"/>
                <w:sz w:val="24"/>
              </w:rPr>
            </w:pPr>
            <w:r w:rsidRPr="00902725">
              <w:rPr>
                <w:rFonts w:ascii="標楷體" w:hAnsi="標楷體"/>
                <w:sz w:val="24"/>
                <w:u w:val="single"/>
              </w:rPr>
              <w:t>腸內寄生蟲糞便檢查不合格個案，</w:t>
            </w:r>
            <w:r w:rsidRPr="00E1302C">
              <w:rPr>
                <w:rFonts w:ascii="標楷體" w:hAnsi="標楷體"/>
                <w:sz w:val="24"/>
              </w:rPr>
              <w:t>得依本辦法第七條第二項第四款規定辦理。</w:t>
            </w:r>
          </w:p>
        </w:tc>
        <w:tc>
          <w:tcPr>
            <w:tcW w:w="4817" w:type="dxa"/>
          </w:tcPr>
          <w:p w:rsidR="009F52D4" w:rsidRPr="009F52D4" w:rsidRDefault="009F52D4" w:rsidP="003D0691">
            <w:pPr>
              <w:widowControl/>
              <w:spacing w:line="360" w:lineRule="exact"/>
              <w:jc w:val="both"/>
              <w:rPr>
                <w:color w:val="000000"/>
                <w:sz w:val="24"/>
              </w:rPr>
            </w:pPr>
            <w:r w:rsidRPr="00446761">
              <w:rPr>
                <w:color w:val="000000"/>
                <w:sz w:val="24"/>
                <w:u w:val="single"/>
              </w:rPr>
              <w:lastRenderedPageBreak/>
              <w:t>濃縮法</w:t>
            </w:r>
            <w:r w:rsidRPr="00E82C32">
              <w:rPr>
                <w:color w:val="000000"/>
                <w:sz w:val="24"/>
              </w:rPr>
              <w:t>腸內寄生蟲糞便檢查</w:t>
            </w:r>
          </w:p>
          <w:p w:rsidR="009F52D4" w:rsidRDefault="009F52D4" w:rsidP="003D0691">
            <w:pPr>
              <w:pStyle w:val="a5"/>
              <w:numPr>
                <w:ilvl w:val="0"/>
                <w:numId w:val="32"/>
              </w:numPr>
              <w:adjustRightInd w:val="0"/>
              <w:snapToGrid w:val="0"/>
              <w:spacing w:after="0" w:line="360" w:lineRule="exact"/>
              <w:ind w:leftChars="0" w:rightChars="14" w:right="45"/>
              <w:jc w:val="both"/>
              <w:rPr>
                <w:color w:val="000000"/>
                <w:sz w:val="24"/>
                <w:u w:val="single"/>
              </w:rPr>
            </w:pPr>
            <w:r w:rsidRPr="00446761">
              <w:rPr>
                <w:color w:val="000000"/>
                <w:sz w:val="24"/>
                <w:u w:val="single"/>
              </w:rPr>
              <w:t>方法：採離心濃縮法顯微鏡檢查。</w:t>
            </w:r>
          </w:p>
          <w:p w:rsidR="009F52D4" w:rsidRPr="009F52D4" w:rsidRDefault="009F52D4" w:rsidP="003D0691">
            <w:pPr>
              <w:pStyle w:val="a5"/>
              <w:numPr>
                <w:ilvl w:val="0"/>
                <w:numId w:val="32"/>
              </w:numPr>
              <w:adjustRightInd w:val="0"/>
              <w:snapToGrid w:val="0"/>
              <w:spacing w:after="0" w:line="360" w:lineRule="exact"/>
              <w:ind w:leftChars="0" w:rightChars="14" w:right="45"/>
              <w:jc w:val="both"/>
              <w:rPr>
                <w:color w:val="000000"/>
                <w:sz w:val="24"/>
                <w:u w:val="single"/>
              </w:rPr>
            </w:pPr>
            <w:r w:rsidRPr="009F52D4">
              <w:rPr>
                <w:color w:val="000000"/>
                <w:sz w:val="24"/>
                <w:u w:val="single"/>
              </w:rPr>
              <w:t>檢查結果及判定原則分別如次：</w:t>
            </w:r>
          </w:p>
          <w:p w:rsidR="009F52D4" w:rsidRPr="00E82C32" w:rsidRDefault="009F52D4" w:rsidP="003D0691">
            <w:pPr>
              <w:spacing w:line="360" w:lineRule="exact"/>
              <w:ind w:leftChars="255" w:left="1598" w:hangingChars="326" w:hanging="782"/>
              <w:jc w:val="both"/>
              <w:rPr>
                <w:color w:val="000000"/>
                <w:sz w:val="24"/>
              </w:rPr>
            </w:pPr>
            <w:r w:rsidRPr="00E1302C">
              <w:rPr>
                <w:color w:val="000000"/>
                <w:sz w:val="24"/>
              </w:rPr>
              <w:t>（一）</w:t>
            </w:r>
            <w:r w:rsidRPr="00E82C32">
              <w:rPr>
                <w:color w:val="000000"/>
                <w:sz w:val="24"/>
              </w:rPr>
              <w:t>人芽囊原蟲（</w:t>
            </w:r>
            <w:r w:rsidRPr="00E82C32">
              <w:rPr>
                <w:i/>
                <w:color w:val="000000"/>
                <w:sz w:val="24"/>
              </w:rPr>
              <w:t>Blastocystis hominis</w:t>
            </w:r>
            <w:r w:rsidRPr="00E82C32">
              <w:rPr>
                <w:color w:val="000000"/>
                <w:sz w:val="24"/>
              </w:rPr>
              <w:t>）及阿米巴原蟲類，如：哈氏阿米巴（</w:t>
            </w:r>
            <w:r w:rsidRPr="00E82C32">
              <w:rPr>
                <w:i/>
                <w:color w:val="000000"/>
                <w:sz w:val="24"/>
              </w:rPr>
              <w:t>Entamoeba hartmanni</w:t>
            </w:r>
            <w:r w:rsidRPr="00E82C32">
              <w:rPr>
                <w:color w:val="000000"/>
                <w:sz w:val="24"/>
              </w:rPr>
              <w:t>）、大腸阿米巴（</w:t>
            </w:r>
            <w:r w:rsidRPr="00E82C32">
              <w:rPr>
                <w:i/>
                <w:color w:val="000000"/>
                <w:sz w:val="24"/>
              </w:rPr>
              <w:t>Entamoeba coli</w:t>
            </w:r>
            <w:r w:rsidRPr="00E82C32">
              <w:rPr>
                <w:color w:val="000000"/>
                <w:sz w:val="24"/>
              </w:rPr>
              <w:t>）、微小阿米巴（</w:t>
            </w:r>
            <w:r w:rsidRPr="00E82C32">
              <w:rPr>
                <w:i/>
                <w:color w:val="000000"/>
                <w:sz w:val="24"/>
              </w:rPr>
              <w:t>Endolimax nana</w:t>
            </w:r>
            <w:r w:rsidRPr="00E82C32">
              <w:rPr>
                <w:color w:val="000000"/>
                <w:sz w:val="24"/>
              </w:rPr>
              <w:t>）、嗜碘阿米巴（</w:t>
            </w:r>
            <w:r w:rsidRPr="00E82C32">
              <w:rPr>
                <w:i/>
                <w:color w:val="000000"/>
                <w:sz w:val="24"/>
              </w:rPr>
              <w:t>Iodamoeba butschlii</w:t>
            </w:r>
            <w:r w:rsidRPr="00E82C32">
              <w:rPr>
                <w:color w:val="000000"/>
                <w:sz w:val="24"/>
              </w:rPr>
              <w:t>）、雙核阿米巴（</w:t>
            </w:r>
            <w:r w:rsidRPr="00E82C32">
              <w:rPr>
                <w:i/>
                <w:color w:val="000000"/>
                <w:sz w:val="24"/>
              </w:rPr>
              <w:t>Dientamoeba fragilis</w:t>
            </w:r>
            <w:r w:rsidRPr="00E82C32">
              <w:rPr>
                <w:color w:val="000000"/>
                <w:sz w:val="24"/>
              </w:rPr>
              <w:t>）</w:t>
            </w:r>
            <w:r w:rsidRPr="00ED53A9">
              <w:rPr>
                <w:color w:val="000000"/>
                <w:sz w:val="24"/>
              </w:rPr>
              <w:t>、唇</w:t>
            </w:r>
            <w:r w:rsidRPr="00ED53A9">
              <w:rPr>
                <w:color w:val="000000"/>
                <w:sz w:val="24"/>
              </w:rPr>
              <w:lastRenderedPageBreak/>
              <w:t>形鞭毛蟲</w:t>
            </w:r>
            <w:r w:rsidRPr="00ED53A9">
              <w:rPr>
                <w:color w:val="000000"/>
                <w:sz w:val="24"/>
              </w:rPr>
              <w:t>(</w:t>
            </w:r>
            <w:r w:rsidRPr="00ED53A9">
              <w:rPr>
                <w:i/>
                <w:color w:val="000000"/>
                <w:sz w:val="24"/>
              </w:rPr>
              <w:t>Chilomastix mesnili</w:t>
            </w:r>
            <w:r w:rsidRPr="00ED53A9">
              <w:rPr>
                <w:color w:val="000000"/>
                <w:sz w:val="24"/>
              </w:rPr>
              <w:t>)</w:t>
            </w:r>
            <w:r w:rsidRPr="00E82C32">
              <w:rPr>
                <w:color w:val="000000"/>
                <w:sz w:val="24"/>
              </w:rPr>
              <w:t>等，可不予治療，視為「合格」。</w:t>
            </w:r>
          </w:p>
          <w:p w:rsidR="009F52D4" w:rsidRPr="00E82C32" w:rsidRDefault="009F52D4" w:rsidP="003D0691">
            <w:pPr>
              <w:adjustRightInd w:val="0"/>
              <w:snapToGrid w:val="0"/>
              <w:spacing w:line="360" w:lineRule="exact"/>
              <w:ind w:leftChars="275" w:left="1600" w:hangingChars="300" w:hanging="720"/>
              <w:jc w:val="both"/>
              <w:rPr>
                <w:color w:val="000000"/>
                <w:sz w:val="24"/>
              </w:rPr>
            </w:pPr>
            <w:r w:rsidRPr="00E1302C">
              <w:rPr>
                <w:rFonts w:ascii="標楷體" w:hAnsi="標楷體" w:hint="eastAsia"/>
                <w:color w:val="000000"/>
                <w:sz w:val="24"/>
              </w:rPr>
              <w:t>（</w:t>
            </w:r>
            <w:r w:rsidRPr="00E1302C">
              <w:rPr>
                <w:color w:val="000000"/>
                <w:sz w:val="24"/>
              </w:rPr>
              <w:t>二</w:t>
            </w:r>
            <w:r w:rsidRPr="00E1302C">
              <w:rPr>
                <w:rFonts w:ascii="標楷體" w:hAnsi="標楷體" w:hint="eastAsia"/>
                <w:color w:val="000000"/>
                <w:sz w:val="24"/>
              </w:rPr>
              <w:t>）</w:t>
            </w:r>
            <w:r w:rsidRPr="00E82C32">
              <w:rPr>
                <w:color w:val="000000"/>
                <w:sz w:val="24"/>
              </w:rPr>
              <w:t>「疑似痢疾阿米巴原蟲」（</w:t>
            </w:r>
            <w:r w:rsidRPr="00E82C32">
              <w:rPr>
                <w:i/>
                <w:color w:val="000000"/>
                <w:sz w:val="24"/>
              </w:rPr>
              <w:t>Entamoeba histolytica/E. dispar</w:t>
            </w:r>
            <w:r w:rsidRPr="00E82C32">
              <w:rPr>
                <w:color w:val="000000"/>
                <w:sz w:val="24"/>
              </w:rPr>
              <w:t>，包含囊體及活動體），指定醫院必須於二十四小時內通報所在地衛生主管機關，</w:t>
            </w:r>
            <w:r w:rsidRPr="00ED53A9">
              <w:rPr>
                <w:color w:val="000000"/>
                <w:sz w:val="24"/>
                <w:u w:val="single"/>
              </w:rPr>
              <w:t>並</w:t>
            </w:r>
            <w:r w:rsidRPr="00E82C32">
              <w:rPr>
                <w:color w:val="000000"/>
                <w:sz w:val="24"/>
              </w:rPr>
              <w:t>同時通知雇主</w:t>
            </w:r>
            <w:r w:rsidRPr="00CC5B43">
              <w:rPr>
                <w:rFonts w:hint="eastAsia"/>
                <w:color w:val="000000"/>
                <w:sz w:val="24"/>
              </w:rPr>
              <w:t>，且</w:t>
            </w:r>
            <w:r w:rsidRPr="00E82C32">
              <w:rPr>
                <w:color w:val="000000"/>
                <w:sz w:val="24"/>
              </w:rPr>
              <w:t>於通知之日起七日內至原醫院重新採取三次（每天一次）</w:t>
            </w:r>
            <w:r w:rsidRPr="005A3F54">
              <w:rPr>
                <w:color w:val="000000"/>
                <w:sz w:val="24"/>
                <w:u w:val="single"/>
              </w:rPr>
              <w:t>之</w:t>
            </w:r>
            <w:r w:rsidRPr="00E82C32">
              <w:rPr>
                <w:color w:val="000000"/>
                <w:sz w:val="24"/>
              </w:rPr>
              <w:t>新鮮糞便檢體（至少拇指大小之量；勿加入任何固定液；</w:t>
            </w:r>
            <w:smartTag w:uri="urn:schemas-microsoft-com:office:smarttags" w:element="country-region">
              <w:smartTagPr>
                <w:attr w:name="UnitName" w:val="℃"/>
                <w:attr w:name="SourceValue" w:val="4"/>
                <w:attr w:name="HasSpace" w:val="True"/>
                <w:attr w:name="Negative" w:val="False"/>
                <w:attr w:name="NumberType" w:val="1"/>
                <w:attr w:name="TCSC" w:val="0"/>
              </w:smartTagPr>
              <w:r w:rsidRPr="00E82C32">
                <w:rPr>
                  <w:color w:val="000000"/>
                  <w:sz w:val="24"/>
                </w:rPr>
                <w:t xml:space="preserve">4 </w:t>
              </w:r>
              <w:r w:rsidRPr="00E82C32">
                <w:rPr>
                  <w:rFonts w:ascii="新細明體" w:eastAsia="新細明體" w:hAnsi="新細明體" w:cs="新細明體" w:hint="eastAsia"/>
                  <w:color w:val="000000"/>
                  <w:sz w:val="24"/>
                </w:rPr>
                <w:t>℃</w:t>
              </w:r>
            </w:smartTag>
            <w:r w:rsidRPr="00E82C32">
              <w:rPr>
                <w:color w:val="000000"/>
                <w:sz w:val="24"/>
              </w:rPr>
              <w:t>保存），併同原始已固定染色之檢體及送驗單於每次採檢後二十四小時內（冰寶冷藏運送</w:t>
            </w:r>
            <w:r w:rsidRPr="00375D17">
              <w:rPr>
                <w:rFonts w:hint="eastAsia"/>
                <w:color w:val="000000"/>
                <w:sz w:val="24"/>
              </w:rPr>
              <w:t>）</w:t>
            </w:r>
            <w:r w:rsidRPr="00ED53A9">
              <w:rPr>
                <w:color w:val="000000"/>
                <w:sz w:val="24"/>
                <w:u w:val="single"/>
              </w:rPr>
              <w:t>送中央衛生主管機關所屬</w:t>
            </w:r>
            <w:r w:rsidRPr="00E82C32">
              <w:rPr>
                <w:color w:val="000000"/>
                <w:sz w:val="24"/>
              </w:rPr>
              <w:t>疾病管制署進行確認檢查；經確認檢查若屬迪斯帕阿米巴原蟲（</w:t>
            </w:r>
            <w:r w:rsidRPr="00E82C32">
              <w:rPr>
                <w:i/>
                <w:color w:val="000000"/>
                <w:sz w:val="24"/>
              </w:rPr>
              <w:t>Entamoeba dispar</w:t>
            </w:r>
            <w:r w:rsidRPr="00E82C32">
              <w:rPr>
                <w:color w:val="000000"/>
                <w:sz w:val="24"/>
              </w:rPr>
              <w:t>）時</w:t>
            </w:r>
            <w:r w:rsidRPr="00CC5B43">
              <w:rPr>
                <w:rFonts w:hint="eastAsia"/>
                <w:color w:val="000000"/>
                <w:sz w:val="24"/>
                <w:u w:val="single"/>
              </w:rPr>
              <w:t>判</w:t>
            </w:r>
            <w:r w:rsidRPr="00E82C32">
              <w:rPr>
                <w:color w:val="000000"/>
                <w:sz w:val="24"/>
              </w:rPr>
              <w:t>為「合格」；若屬痢疾阿米巴原蟲（</w:t>
            </w:r>
            <w:r w:rsidRPr="00E82C32">
              <w:rPr>
                <w:i/>
                <w:color w:val="000000"/>
                <w:sz w:val="24"/>
              </w:rPr>
              <w:t>Entamoeba histolytica</w:t>
            </w:r>
            <w:r w:rsidRPr="00E82C32">
              <w:rPr>
                <w:color w:val="000000"/>
                <w:sz w:val="24"/>
              </w:rPr>
              <w:t>）則為「不合格」。</w:t>
            </w:r>
            <w:r w:rsidRPr="00D676C6">
              <w:rPr>
                <w:color w:val="000000"/>
                <w:sz w:val="24"/>
                <w:u w:val="single"/>
              </w:rPr>
              <w:t>但得依本辦法第七條第二項第</w:t>
            </w:r>
            <w:r w:rsidRPr="00D676C6">
              <w:rPr>
                <w:rFonts w:hint="eastAsia"/>
                <w:color w:val="000000"/>
                <w:sz w:val="24"/>
                <w:u w:val="single"/>
              </w:rPr>
              <w:t>四</w:t>
            </w:r>
            <w:r w:rsidRPr="00D676C6">
              <w:rPr>
                <w:color w:val="000000"/>
                <w:sz w:val="24"/>
                <w:u w:val="single"/>
              </w:rPr>
              <w:t>款辦理再檢查，未依規定</w:t>
            </w:r>
            <w:r w:rsidRPr="00D676C6">
              <w:rPr>
                <w:color w:val="000000"/>
                <w:sz w:val="24"/>
                <w:u w:val="single"/>
              </w:rPr>
              <w:lastRenderedPageBreak/>
              <w:t>採檢進行確認檢查者，亦為「不合格」。</w:t>
            </w:r>
          </w:p>
          <w:p w:rsidR="003D0691" w:rsidRPr="009F52D4" w:rsidRDefault="009F52D4" w:rsidP="002108A9">
            <w:pPr>
              <w:widowControl/>
              <w:spacing w:line="360" w:lineRule="exact"/>
              <w:ind w:leftChars="200" w:left="1360" w:hangingChars="300" w:hanging="720"/>
              <w:jc w:val="both"/>
              <w:rPr>
                <w:color w:val="000000"/>
                <w:sz w:val="24"/>
              </w:rPr>
            </w:pPr>
            <w:r w:rsidRPr="00E1302C">
              <w:rPr>
                <w:color w:val="000000"/>
                <w:sz w:val="24"/>
              </w:rPr>
              <w:t>（三）</w:t>
            </w:r>
            <w:r w:rsidRPr="00E82C32">
              <w:rPr>
                <w:color w:val="000000"/>
                <w:sz w:val="24"/>
              </w:rPr>
              <w:t>腸道蠕蟲蟲卵或其他原蟲類如：鞭毛原蟲類，纖毛原蟲類及孢子蟲類者為「不合格」。</w:t>
            </w:r>
            <w:r w:rsidRPr="00D676C6">
              <w:rPr>
                <w:color w:val="000000"/>
                <w:sz w:val="24"/>
                <w:u w:val="single"/>
              </w:rPr>
              <w:t>但得依本辦法第七條第二項第</w:t>
            </w:r>
            <w:r w:rsidRPr="00D676C6">
              <w:rPr>
                <w:rFonts w:hint="eastAsia"/>
                <w:color w:val="000000"/>
                <w:sz w:val="24"/>
                <w:u w:val="single"/>
              </w:rPr>
              <w:t>四</w:t>
            </w:r>
            <w:r w:rsidRPr="00D676C6">
              <w:rPr>
                <w:color w:val="000000"/>
                <w:sz w:val="24"/>
                <w:u w:val="single"/>
              </w:rPr>
              <w:t>款辦理再檢查。</w:t>
            </w:r>
          </w:p>
        </w:tc>
        <w:tc>
          <w:tcPr>
            <w:tcW w:w="4358" w:type="dxa"/>
          </w:tcPr>
          <w:p w:rsidR="009F52D4" w:rsidRPr="009F52D4" w:rsidRDefault="00DB1535">
            <w:pPr>
              <w:widowControl/>
              <w:spacing w:line="360" w:lineRule="exact"/>
              <w:jc w:val="both"/>
              <w:rPr>
                <w:color w:val="000000"/>
                <w:sz w:val="24"/>
                <w:szCs w:val="24"/>
              </w:rPr>
            </w:pPr>
            <w:r w:rsidRPr="00DB1535">
              <w:rPr>
                <w:rFonts w:hint="eastAsia"/>
                <w:color w:val="000000"/>
                <w:sz w:val="24"/>
                <w:szCs w:val="24"/>
              </w:rPr>
              <w:lastRenderedPageBreak/>
              <w:t>為簡化健康檢查項目名稱，並配合實務作業流程，酌作文字修正。</w:t>
            </w:r>
          </w:p>
        </w:tc>
      </w:tr>
      <w:tr w:rsidR="009F52D4" w:rsidRPr="009F52D4" w:rsidTr="00BB040C">
        <w:tc>
          <w:tcPr>
            <w:tcW w:w="4817" w:type="dxa"/>
          </w:tcPr>
          <w:p w:rsidR="009F52D4" w:rsidRDefault="0099079A" w:rsidP="003D0691">
            <w:pPr>
              <w:widowControl/>
              <w:spacing w:line="360" w:lineRule="exact"/>
              <w:jc w:val="both"/>
              <w:rPr>
                <w:sz w:val="24"/>
                <w:u w:val="single"/>
              </w:rPr>
            </w:pPr>
            <w:r w:rsidRPr="00317A45">
              <w:rPr>
                <w:sz w:val="24"/>
              </w:rPr>
              <w:lastRenderedPageBreak/>
              <w:t>麻疹</w:t>
            </w:r>
            <w:r w:rsidRPr="00317A45">
              <w:rPr>
                <w:sz w:val="24"/>
                <w:u w:val="single"/>
              </w:rPr>
              <w:t>及</w:t>
            </w:r>
            <w:r w:rsidRPr="00317A45">
              <w:rPr>
                <w:sz w:val="24"/>
              </w:rPr>
              <w:t>德國麻疹</w:t>
            </w:r>
            <w:r w:rsidRPr="00317A45">
              <w:rPr>
                <w:sz w:val="24"/>
                <w:u w:val="single"/>
              </w:rPr>
              <w:t>之抗體陽性檢驗報告或預防接種證明</w:t>
            </w:r>
          </w:p>
          <w:p w:rsidR="005F7E8C" w:rsidRPr="005F7E8C" w:rsidRDefault="0099079A" w:rsidP="002108A9">
            <w:pPr>
              <w:widowControl/>
              <w:spacing w:line="360" w:lineRule="exact"/>
              <w:ind w:leftChars="200" w:left="640"/>
              <w:jc w:val="both"/>
              <w:rPr>
                <w:color w:val="000000"/>
                <w:sz w:val="24"/>
              </w:rPr>
            </w:pPr>
            <w:r w:rsidRPr="00E82C32">
              <w:rPr>
                <w:color w:val="000000"/>
                <w:sz w:val="24"/>
              </w:rPr>
              <w:t>麻疹或德國麻疹抗體</w:t>
            </w:r>
            <w:r w:rsidR="00475AA0" w:rsidRPr="005F7E8C">
              <w:rPr>
                <w:color w:val="000000"/>
                <w:sz w:val="24"/>
                <w:u w:val="single"/>
              </w:rPr>
              <w:t>檢驗結果為</w:t>
            </w:r>
            <w:r w:rsidRPr="00E82C32">
              <w:rPr>
                <w:color w:val="000000"/>
                <w:sz w:val="24"/>
              </w:rPr>
              <w:t>陰性且未檢附麻疹</w:t>
            </w:r>
            <w:r w:rsidR="00475AA0" w:rsidRPr="005F7E8C">
              <w:rPr>
                <w:color w:val="000000"/>
                <w:sz w:val="24"/>
                <w:u w:val="single"/>
              </w:rPr>
              <w:t>及</w:t>
            </w:r>
            <w:r w:rsidRPr="00E82C32">
              <w:rPr>
                <w:color w:val="000000"/>
                <w:sz w:val="24"/>
              </w:rPr>
              <w:t>德國麻疹預防接種證明者為</w:t>
            </w:r>
            <w:r w:rsidR="00E96538" w:rsidRPr="005F7E8C">
              <w:rPr>
                <w:rFonts w:hint="eastAsia"/>
                <w:color w:val="000000"/>
                <w:sz w:val="24"/>
                <w:u w:val="single"/>
              </w:rPr>
              <w:t>「</w:t>
            </w:r>
            <w:r w:rsidRPr="00E82C32">
              <w:rPr>
                <w:color w:val="000000"/>
                <w:sz w:val="24"/>
              </w:rPr>
              <w:t>不合格</w:t>
            </w:r>
            <w:r w:rsidR="00E96538" w:rsidRPr="005F7E8C">
              <w:rPr>
                <w:rFonts w:hint="eastAsia"/>
                <w:color w:val="000000"/>
                <w:sz w:val="24"/>
                <w:u w:val="single"/>
              </w:rPr>
              <w:t>」</w:t>
            </w:r>
            <w:r w:rsidRPr="00E82C32">
              <w:rPr>
                <w:color w:val="000000"/>
                <w:sz w:val="24"/>
              </w:rPr>
              <w:t>。但經醫師評估，有麻疹</w:t>
            </w:r>
            <w:r w:rsidR="00475AA0" w:rsidRPr="005F7E8C">
              <w:rPr>
                <w:color w:val="000000"/>
                <w:sz w:val="24"/>
                <w:u w:val="single"/>
              </w:rPr>
              <w:t>及</w:t>
            </w:r>
            <w:r w:rsidRPr="00E82C32">
              <w:rPr>
                <w:color w:val="000000"/>
                <w:sz w:val="24"/>
              </w:rPr>
              <w:t>德國麻疹疫苗接種禁忌者，視為</w:t>
            </w:r>
            <w:r w:rsidR="00E96538" w:rsidRPr="005F7E8C">
              <w:rPr>
                <w:rFonts w:hint="eastAsia"/>
                <w:color w:val="000000"/>
                <w:sz w:val="24"/>
                <w:u w:val="single"/>
              </w:rPr>
              <w:t>「</w:t>
            </w:r>
            <w:r w:rsidRPr="00E82C32">
              <w:rPr>
                <w:color w:val="000000"/>
                <w:sz w:val="24"/>
              </w:rPr>
              <w:t>合格</w:t>
            </w:r>
            <w:r w:rsidR="00E96538" w:rsidRPr="005F7E8C">
              <w:rPr>
                <w:rFonts w:hint="eastAsia"/>
                <w:color w:val="000000"/>
                <w:sz w:val="24"/>
                <w:u w:val="single"/>
              </w:rPr>
              <w:t>」</w:t>
            </w:r>
            <w:r w:rsidRPr="00E82C32">
              <w:rPr>
                <w:color w:val="000000"/>
                <w:sz w:val="24"/>
              </w:rPr>
              <w:t>。</w:t>
            </w:r>
          </w:p>
        </w:tc>
        <w:tc>
          <w:tcPr>
            <w:tcW w:w="4817" w:type="dxa"/>
          </w:tcPr>
          <w:p w:rsidR="009F52D4" w:rsidRDefault="009F52D4" w:rsidP="003D0691">
            <w:pPr>
              <w:widowControl/>
              <w:spacing w:line="360" w:lineRule="exact"/>
              <w:jc w:val="both"/>
              <w:rPr>
                <w:color w:val="000000"/>
                <w:sz w:val="24"/>
              </w:rPr>
            </w:pPr>
            <w:r w:rsidRPr="00E82C32">
              <w:rPr>
                <w:color w:val="000000"/>
                <w:sz w:val="24"/>
              </w:rPr>
              <w:t>麻疹、德國麻疹</w:t>
            </w:r>
          </w:p>
          <w:p w:rsidR="009F52D4" w:rsidRPr="00446761" w:rsidRDefault="009F52D4" w:rsidP="003D0691">
            <w:pPr>
              <w:widowControl/>
              <w:spacing w:line="360" w:lineRule="exact"/>
              <w:ind w:leftChars="200" w:left="640"/>
              <w:jc w:val="both"/>
              <w:rPr>
                <w:color w:val="000000"/>
                <w:sz w:val="24"/>
                <w:u w:val="single"/>
              </w:rPr>
            </w:pPr>
            <w:r w:rsidRPr="00E82C32">
              <w:rPr>
                <w:color w:val="000000"/>
                <w:sz w:val="24"/>
              </w:rPr>
              <w:t>麻疹或德國麻疹抗體陰性且未檢附麻疹、德國麻疹預防接種證明者為不合格。但經醫師評估，有麻疹、德國麻疹疫苗接種禁忌者，視為合格。</w:t>
            </w:r>
          </w:p>
        </w:tc>
        <w:tc>
          <w:tcPr>
            <w:tcW w:w="4358" w:type="dxa"/>
          </w:tcPr>
          <w:p w:rsidR="009F52D4" w:rsidRPr="009F52D4" w:rsidRDefault="00747188" w:rsidP="009F52D4">
            <w:pPr>
              <w:widowControl/>
              <w:jc w:val="both"/>
              <w:rPr>
                <w:color w:val="000000"/>
                <w:sz w:val="24"/>
                <w:szCs w:val="24"/>
              </w:rPr>
            </w:pPr>
            <w:r>
              <w:rPr>
                <w:rFonts w:hint="eastAsia"/>
                <w:color w:val="000000"/>
                <w:sz w:val="24"/>
                <w:szCs w:val="24"/>
              </w:rPr>
              <w:t>配合實務作業，</w:t>
            </w:r>
            <w:r w:rsidRPr="000B4469">
              <w:rPr>
                <w:rFonts w:hint="eastAsia"/>
                <w:color w:val="000000"/>
                <w:sz w:val="24"/>
                <w:szCs w:val="24"/>
              </w:rPr>
              <w:t>酌</w:t>
            </w:r>
            <w:r>
              <w:rPr>
                <w:rFonts w:hint="eastAsia"/>
                <w:color w:val="000000"/>
                <w:sz w:val="24"/>
                <w:szCs w:val="24"/>
              </w:rPr>
              <w:t>作</w:t>
            </w:r>
            <w:r w:rsidRPr="000B4469">
              <w:rPr>
                <w:rFonts w:hint="eastAsia"/>
                <w:color w:val="000000"/>
                <w:sz w:val="24"/>
                <w:szCs w:val="24"/>
              </w:rPr>
              <w:t>文字</w:t>
            </w:r>
            <w:r>
              <w:rPr>
                <w:rFonts w:hint="eastAsia"/>
                <w:color w:val="000000"/>
                <w:sz w:val="24"/>
                <w:szCs w:val="24"/>
              </w:rPr>
              <w:t>修正。</w:t>
            </w:r>
          </w:p>
        </w:tc>
      </w:tr>
      <w:tr w:rsidR="009F52D4" w:rsidRPr="009F52D4" w:rsidTr="00DA446B">
        <w:trPr>
          <w:trHeight w:val="2253"/>
        </w:trPr>
        <w:tc>
          <w:tcPr>
            <w:tcW w:w="4817" w:type="dxa"/>
          </w:tcPr>
          <w:p w:rsidR="009F52D4" w:rsidRDefault="0099079A" w:rsidP="003D0691">
            <w:pPr>
              <w:widowControl/>
              <w:spacing w:line="360" w:lineRule="exact"/>
              <w:jc w:val="both"/>
              <w:rPr>
                <w:sz w:val="24"/>
              </w:rPr>
            </w:pPr>
            <w:r w:rsidRPr="00D676C6">
              <w:rPr>
                <w:sz w:val="24"/>
              </w:rPr>
              <w:t>漢生病</w:t>
            </w:r>
            <w:r w:rsidRPr="00D676C6">
              <w:rPr>
                <w:rFonts w:hint="eastAsia"/>
                <w:sz w:val="24"/>
              </w:rPr>
              <w:t>檢查</w:t>
            </w:r>
          </w:p>
          <w:p w:rsidR="0099079A" w:rsidRDefault="0099079A" w:rsidP="003D0691">
            <w:pPr>
              <w:pStyle w:val="a5"/>
              <w:numPr>
                <w:ilvl w:val="0"/>
                <w:numId w:val="38"/>
              </w:numPr>
              <w:adjustRightInd w:val="0"/>
              <w:snapToGrid w:val="0"/>
              <w:spacing w:after="0" w:line="360" w:lineRule="exact"/>
              <w:ind w:leftChars="0" w:rightChars="14" w:right="45"/>
              <w:jc w:val="both"/>
              <w:rPr>
                <w:color w:val="000000"/>
                <w:sz w:val="24"/>
                <w:szCs w:val="24"/>
              </w:rPr>
            </w:pPr>
            <w:r w:rsidRPr="00D676C6">
              <w:rPr>
                <w:rFonts w:hint="eastAsia"/>
                <w:color w:val="000000"/>
                <w:sz w:val="24"/>
                <w:szCs w:val="24"/>
              </w:rPr>
              <w:t>於皮膚視診時發現疑似漢生病病灶，應依傳染病防治法規定通報主管機關。</w:t>
            </w:r>
          </w:p>
          <w:p w:rsidR="0099079A" w:rsidRPr="007A65AB" w:rsidRDefault="00E96538">
            <w:pPr>
              <w:pStyle w:val="a5"/>
              <w:numPr>
                <w:ilvl w:val="0"/>
                <w:numId w:val="38"/>
              </w:numPr>
              <w:adjustRightInd w:val="0"/>
              <w:snapToGrid w:val="0"/>
              <w:spacing w:after="0" w:line="360" w:lineRule="exact"/>
              <w:ind w:leftChars="0" w:rightChars="14" w:right="45"/>
              <w:jc w:val="both"/>
              <w:rPr>
                <w:color w:val="000000"/>
                <w:sz w:val="24"/>
                <w:szCs w:val="24"/>
              </w:rPr>
            </w:pPr>
            <w:r w:rsidRPr="00CC5B43">
              <w:rPr>
                <w:rFonts w:hint="eastAsia"/>
                <w:color w:val="000000"/>
                <w:sz w:val="24"/>
                <w:szCs w:val="24"/>
                <w:u w:val="single"/>
              </w:rPr>
              <w:t>須進一步檢查者應</w:t>
            </w:r>
            <w:r w:rsidR="0099079A" w:rsidRPr="007A65AB">
              <w:rPr>
                <w:rFonts w:hint="eastAsia"/>
                <w:color w:val="000000"/>
                <w:sz w:val="24"/>
                <w:szCs w:val="24"/>
              </w:rPr>
              <w:t>自收受健康檢查證明之次日起十五日內，至指定機構再檢查。同時具備下列</w:t>
            </w:r>
            <w:r w:rsidR="00F515A0" w:rsidRPr="00CC5B43">
              <w:rPr>
                <w:rFonts w:hint="eastAsia"/>
                <w:color w:val="000000"/>
                <w:sz w:val="24"/>
                <w:szCs w:val="24"/>
                <w:u w:val="single"/>
              </w:rPr>
              <w:t>二</w:t>
            </w:r>
            <w:r w:rsidR="0099079A" w:rsidRPr="007A65AB">
              <w:rPr>
                <w:rFonts w:hint="eastAsia"/>
                <w:color w:val="000000"/>
                <w:sz w:val="24"/>
                <w:szCs w:val="24"/>
              </w:rPr>
              <w:t>項條件者，視為</w:t>
            </w:r>
            <w:r w:rsidRPr="00F619E0">
              <w:rPr>
                <w:rFonts w:hint="eastAsia"/>
                <w:color w:val="000000"/>
                <w:sz w:val="24"/>
                <w:szCs w:val="24"/>
                <w:u w:val="single"/>
              </w:rPr>
              <w:t>「</w:t>
            </w:r>
            <w:r w:rsidR="0099079A" w:rsidRPr="007A65AB">
              <w:rPr>
                <w:rFonts w:hint="eastAsia"/>
                <w:color w:val="000000"/>
                <w:sz w:val="24"/>
                <w:szCs w:val="24"/>
              </w:rPr>
              <w:t>不合格</w:t>
            </w:r>
            <w:r w:rsidRPr="00F619E0">
              <w:rPr>
                <w:rFonts w:hint="eastAsia"/>
                <w:color w:val="000000"/>
                <w:sz w:val="24"/>
                <w:szCs w:val="24"/>
                <w:u w:val="single"/>
              </w:rPr>
              <w:t>」</w:t>
            </w:r>
            <w:r w:rsidR="0099079A" w:rsidRPr="007A65AB">
              <w:rPr>
                <w:rFonts w:hint="eastAsia"/>
                <w:color w:val="000000"/>
                <w:sz w:val="24"/>
                <w:szCs w:val="24"/>
              </w:rPr>
              <w:t>：</w:t>
            </w:r>
          </w:p>
          <w:p w:rsidR="0099079A" w:rsidRPr="00D676C6" w:rsidRDefault="0099079A" w:rsidP="003D0691">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一</w:t>
            </w:r>
            <w:r>
              <w:rPr>
                <w:rFonts w:hint="eastAsia"/>
                <w:kern w:val="0"/>
                <w:sz w:val="24"/>
              </w:rPr>
              <w:t>)</w:t>
            </w:r>
            <w:r w:rsidRPr="00D676C6">
              <w:rPr>
                <w:rFonts w:hint="eastAsia"/>
                <w:kern w:val="0"/>
                <w:sz w:val="24"/>
              </w:rPr>
              <w:t>持續性的皮膚病灶上有感覺喪失或改變，或有神經腫大。</w:t>
            </w:r>
          </w:p>
          <w:p w:rsidR="0099079A" w:rsidRPr="00D676C6" w:rsidRDefault="0099079A" w:rsidP="003D0691">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二</w:t>
            </w:r>
            <w:r>
              <w:rPr>
                <w:rFonts w:hint="eastAsia"/>
                <w:kern w:val="0"/>
                <w:sz w:val="24"/>
              </w:rPr>
              <w:t>)</w:t>
            </w:r>
            <w:r w:rsidRPr="00D676C6">
              <w:rPr>
                <w:rFonts w:hint="eastAsia"/>
                <w:kern w:val="0"/>
                <w:sz w:val="24"/>
              </w:rPr>
              <w:t>皮膚抹片</w:t>
            </w:r>
            <w:r w:rsidRPr="00D676C6">
              <w:rPr>
                <w:kern w:val="0"/>
                <w:sz w:val="24"/>
              </w:rPr>
              <w:t>(</w:t>
            </w:r>
            <w:r w:rsidRPr="00D676C6">
              <w:rPr>
                <w:rFonts w:hint="eastAsia"/>
                <w:kern w:val="0"/>
                <w:sz w:val="24"/>
              </w:rPr>
              <w:t>或組織病理</w:t>
            </w:r>
            <w:r w:rsidRPr="00D676C6">
              <w:rPr>
                <w:kern w:val="0"/>
                <w:sz w:val="24"/>
              </w:rPr>
              <w:t xml:space="preserve">) </w:t>
            </w:r>
            <w:r w:rsidRPr="00D676C6">
              <w:rPr>
                <w:rFonts w:hint="eastAsia"/>
                <w:kern w:val="0"/>
                <w:sz w:val="24"/>
              </w:rPr>
              <w:t>發現麻風</w:t>
            </w:r>
            <w:r w:rsidRPr="00D676C6">
              <w:rPr>
                <w:rFonts w:hint="eastAsia"/>
                <w:kern w:val="0"/>
                <w:sz w:val="24"/>
              </w:rPr>
              <w:lastRenderedPageBreak/>
              <w:t>桿菌</w:t>
            </w:r>
            <w:r w:rsidRPr="00D676C6">
              <w:rPr>
                <w:kern w:val="0"/>
                <w:sz w:val="24"/>
              </w:rPr>
              <w:t>(</w:t>
            </w:r>
            <w:r w:rsidRPr="00D676C6">
              <w:rPr>
                <w:i/>
                <w:iCs/>
                <w:kern w:val="0"/>
                <w:sz w:val="24"/>
              </w:rPr>
              <w:t>Mycobacterium leprae</w:t>
            </w:r>
            <w:r w:rsidRPr="00D676C6">
              <w:rPr>
                <w:kern w:val="0"/>
                <w:sz w:val="24"/>
              </w:rPr>
              <w:t>)</w:t>
            </w:r>
            <w:r w:rsidRPr="00D676C6">
              <w:rPr>
                <w:rFonts w:hint="eastAsia"/>
                <w:kern w:val="0"/>
                <w:sz w:val="24"/>
              </w:rPr>
              <w:t>，或組織病理切片有符合漢生病的肉芽腫反應。</w:t>
            </w:r>
          </w:p>
          <w:p w:rsidR="0099079A" w:rsidRPr="009F52D4" w:rsidRDefault="00E1302C" w:rsidP="00E1302C">
            <w:pPr>
              <w:widowControl/>
              <w:spacing w:line="360" w:lineRule="exact"/>
              <w:ind w:leftChars="100" w:left="800" w:hangingChars="200" w:hanging="480"/>
              <w:jc w:val="both"/>
              <w:rPr>
                <w:color w:val="000000"/>
                <w:sz w:val="24"/>
              </w:rPr>
            </w:pPr>
            <w:r w:rsidRPr="00E1302C">
              <w:rPr>
                <w:rFonts w:hint="eastAsia"/>
                <w:color w:val="000000"/>
                <w:sz w:val="24"/>
                <w:szCs w:val="24"/>
                <w:u w:val="single"/>
              </w:rPr>
              <w:t>三、</w:t>
            </w:r>
            <w:r w:rsidR="0099079A" w:rsidRPr="00D676C6">
              <w:rPr>
                <w:rFonts w:hint="eastAsia"/>
                <w:color w:val="000000"/>
                <w:sz w:val="24"/>
                <w:szCs w:val="24"/>
              </w:rPr>
              <w:t>漢生病檢查不合格個案，得依本辦法第九條規定辦理。</w:t>
            </w:r>
          </w:p>
        </w:tc>
        <w:tc>
          <w:tcPr>
            <w:tcW w:w="4817" w:type="dxa"/>
          </w:tcPr>
          <w:p w:rsidR="009F52D4" w:rsidRDefault="009F52D4" w:rsidP="003D0691">
            <w:pPr>
              <w:widowControl/>
              <w:spacing w:line="360" w:lineRule="exact"/>
              <w:jc w:val="both"/>
              <w:rPr>
                <w:color w:val="000000"/>
                <w:sz w:val="24"/>
              </w:rPr>
            </w:pPr>
            <w:r w:rsidRPr="00D676C6">
              <w:rPr>
                <w:sz w:val="24"/>
              </w:rPr>
              <w:lastRenderedPageBreak/>
              <w:t>漢生病</w:t>
            </w:r>
            <w:r w:rsidRPr="00D676C6">
              <w:rPr>
                <w:rFonts w:hint="eastAsia"/>
                <w:sz w:val="24"/>
              </w:rPr>
              <w:t>檢查</w:t>
            </w:r>
          </w:p>
          <w:p w:rsidR="009F52D4" w:rsidRDefault="009F52D4" w:rsidP="003D0691">
            <w:pPr>
              <w:pStyle w:val="a5"/>
              <w:numPr>
                <w:ilvl w:val="0"/>
                <w:numId w:val="33"/>
              </w:numPr>
              <w:adjustRightInd w:val="0"/>
              <w:snapToGrid w:val="0"/>
              <w:spacing w:after="0" w:line="360" w:lineRule="exact"/>
              <w:ind w:leftChars="0" w:rightChars="14" w:right="45"/>
              <w:jc w:val="both"/>
              <w:rPr>
                <w:color w:val="000000"/>
                <w:sz w:val="24"/>
                <w:szCs w:val="24"/>
              </w:rPr>
            </w:pPr>
            <w:r w:rsidRPr="00D676C6">
              <w:rPr>
                <w:rFonts w:hint="eastAsia"/>
                <w:color w:val="000000"/>
                <w:sz w:val="24"/>
                <w:szCs w:val="24"/>
              </w:rPr>
              <w:t>於皮膚視診時發現疑似漢生病病灶，應</w:t>
            </w:r>
            <w:r w:rsidRPr="00D676C6">
              <w:rPr>
                <w:rFonts w:hint="eastAsia"/>
                <w:color w:val="000000"/>
                <w:sz w:val="24"/>
                <w:szCs w:val="24"/>
                <w:u w:val="single"/>
              </w:rPr>
              <w:t>安排進一步檢查或協助受檢者轉診至皮膚科門診檢查，並</w:t>
            </w:r>
            <w:r w:rsidRPr="00D676C6">
              <w:rPr>
                <w:rFonts w:hint="eastAsia"/>
                <w:color w:val="000000"/>
                <w:sz w:val="24"/>
                <w:szCs w:val="24"/>
              </w:rPr>
              <w:t>依傳染病防治法規定通報主管機關。</w:t>
            </w:r>
          </w:p>
          <w:p w:rsidR="009F52D4" w:rsidRDefault="009F52D4" w:rsidP="003D0691">
            <w:pPr>
              <w:pStyle w:val="a5"/>
              <w:numPr>
                <w:ilvl w:val="0"/>
                <w:numId w:val="33"/>
              </w:numPr>
              <w:adjustRightInd w:val="0"/>
              <w:snapToGrid w:val="0"/>
              <w:spacing w:after="0" w:line="360" w:lineRule="exact"/>
              <w:ind w:leftChars="0" w:rightChars="14" w:right="45"/>
              <w:jc w:val="both"/>
              <w:rPr>
                <w:color w:val="000000"/>
                <w:sz w:val="24"/>
                <w:szCs w:val="24"/>
              </w:rPr>
            </w:pPr>
            <w:r w:rsidRPr="009F52D4">
              <w:rPr>
                <w:rFonts w:hint="eastAsia"/>
                <w:color w:val="000000"/>
                <w:sz w:val="24"/>
                <w:szCs w:val="24"/>
              </w:rPr>
              <w:t>經皮膚科門診檢查發現疑似漢生病者，自收受健康檢查證明之次日起十五日內，至指定機構再檢查。</w:t>
            </w:r>
          </w:p>
          <w:p w:rsidR="009F52D4" w:rsidRPr="009F52D4" w:rsidRDefault="007A65AB" w:rsidP="00CC5B43">
            <w:pPr>
              <w:pStyle w:val="a5"/>
              <w:adjustRightInd w:val="0"/>
              <w:snapToGrid w:val="0"/>
              <w:spacing w:after="0" w:line="360" w:lineRule="exact"/>
              <w:ind w:leftChars="123" w:left="881" w:rightChars="14" w:right="45" w:hangingChars="203" w:hanging="487"/>
              <w:jc w:val="both"/>
              <w:rPr>
                <w:color w:val="000000"/>
                <w:sz w:val="24"/>
                <w:szCs w:val="24"/>
              </w:rPr>
            </w:pPr>
            <w:r w:rsidRPr="00CC5B43">
              <w:rPr>
                <w:rFonts w:hint="eastAsia"/>
                <w:color w:val="000000"/>
                <w:sz w:val="24"/>
                <w:szCs w:val="24"/>
                <w:u w:val="single"/>
              </w:rPr>
              <w:t>三、</w:t>
            </w:r>
            <w:r w:rsidR="009F52D4" w:rsidRPr="009F52D4">
              <w:rPr>
                <w:rFonts w:hint="eastAsia"/>
                <w:color w:val="000000"/>
                <w:sz w:val="24"/>
                <w:szCs w:val="24"/>
              </w:rPr>
              <w:t>同時具備下列兩項條件者，視為不合格：</w:t>
            </w:r>
          </w:p>
          <w:p w:rsidR="009F52D4" w:rsidRPr="00D676C6" w:rsidRDefault="009F52D4" w:rsidP="00F619E0">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一</w:t>
            </w:r>
            <w:r>
              <w:rPr>
                <w:rFonts w:hint="eastAsia"/>
                <w:kern w:val="0"/>
                <w:sz w:val="24"/>
              </w:rPr>
              <w:t>)</w:t>
            </w:r>
            <w:r w:rsidRPr="00D676C6">
              <w:rPr>
                <w:rFonts w:hint="eastAsia"/>
                <w:kern w:val="0"/>
                <w:sz w:val="24"/>
              </w:rPr>
              <w:t>持續性的皮膚病灶上有感覺喪失</w:t>
            </w:r>
            <w:r w:rsidRPr="00D676C6">
              <w:rPr>
                <w:rFonts w:hint="eastAsia"/>
                <w:kern w:val="0"/>
                <w:sz w:val="24"/>
              </w:rPr>
              <w:lastRenderedPageBreak/>
              <w:t>或改變，或有神經腫大。</w:t>
            </w:r>
          </w:p>
          <w:p w:rsidR="009F52D4" w:rsidRPr="00D676C6" w:rsidRDefault="009F52D4" w:rsidP="00F619E0">
            <w:pPr>
              <w:widowControl/>
              <w:spacing w:line="360" w:lineRule="exact"/>
              <w:ind w:leftChars="225" w:left="1200" w:hangingChars="200" w:hanging="480"/>
              <w:jc w:val="both"/>
              <w:rPr>
                <w:kern w:val="0"/>
                <w:sz w:val="24"/>
              </w:rPr>
            </w:pPr>
            <w:r>
              <w:rPr>
                <w:rFonts w:hint="eastAsia"/>
                <w:kern w:val="0"/>
                <w:sz w:val="24"/>
              </w:rPr>
              <w:t>(</w:t>
            </w:r>
            <w:r>
              <w:rPr>
                <w:rFonts w:hint="eastAsia"/>
                <w:kern w:val="0"/>
                <w:sz w:val="24"/>
              </w:rPr>
              <w:t>二</w:t>
            </w:r>
            <w:r>
              <w:rPr>
                <w:rFonts w:hint="eastAsia"/>
                <w:kern w:val="0"/>
                <w:sz w:val="24"/>
              </w:rPr>
              <w:t>)</w:t>
            </w:r>
            <w:r w:rsidRPr="00D676C6">
              <w:rPr>
                <w:rFonts w:hint="eastAsia"/>
                <w:kern w:val="0"/>
                <w:sz w:val="24"/>
              </w:rPr>
              <w:t>皮膚抹片</w:t>
            </w:r>
            <w:r w:rsidRPr="00D676C6">
              <w:rPr>
                <w:kern w:val="0"/>
                <w:sz w:val="24"/>
              </w:rPr>
              <w:t>(</w:t>
            </w:r>
            <w:r w:rsidRPr="00D676C6">
              <w:rPr>
                <w:rFonts w:hint="eastAsia"/>
                <w:kern w:val="0"/>
                <w:sz w:val="24"/>
              </w:rPr>
              <w:t>或組織病理</w:t>
            </w:r>
            <w:r w:rsidRPr="00D676C6">
              <w:rPr>
                <w:kern w:val="0"/>
                <w:sz w:val="24"/>
              </w:rPr>
              <w:t xml:space="preserve">) </w:t>
            </w:r>
            <w:r w:rsidRPr="00D676C6">
              <w:rPr>
                <w:rFonts w:hint="eastAsia"/>
                <w:kern w:val="0"/>
                <w:sz w:val="24"/>
              </w:rPr>
              <w:t>發現麻風桿菌</w:t>
            </w:r>
            <w:r w:rsidRPr="00D676C6">
              <w:rPr>
                <w:kern w:val="0"/>
                <w:sz w:val="24"/>
              </w:rPr>
              <w:t>(</w:t>
            </w:r>
            <w:r w:rsidRPr="00E1302C">
              <w:rPr>
                <w:i/>
                <w:kern w:val="0"/>
                <w:sz w:val="24"/>
              </w:rPr>
              <w:t>Mycobacterium leprae</w:t>
            </w:r>
            <w:r w:rsidRPr="00D676C6">
              <w:rPr>
                <w:kern w:val="0"/>
                <w:sz w:val="24"/>
              </w:rPr>
              <w:t>)</w:t>
            </w:r>
            <w:r w:rsidRPr="00D676C6">
              <w:rPr>
                <w:rFonts w:hint="eastAsia"/>
                <w:kern w:val="0"/>
                <w:sz w:val="24"/>
              </w:rPr>
              <w:t>，或組織病理切片有符合漢生病的肉芽腫反應。</w:t>
            </w:r>
          </w:p>
          <w:p w:rsidR="00435B22" w:rsidRPr="00DA446B" w:rsidRDefault="009F52D4" w:rsidP="001A5724">
            <w:pPr>
              <w:widowControl/>
              <w:spacing w:line="360" w:lineRule="exact"/>
              <w:ind w:leftChars="100" w:left="800" w:hangingChars="200" w:hanging="480"/>
              <w:jc w:val="both"/>
              <w:rPr>
                <w:color w:val="000000"/>
                <w:sz w:val="24"/>
                <w:szCs w:val="24"/>
              </w:rPr>
            </w:pPr>
            <w:r w:rsidRPr="00E1302C">
              <w:rPr>
                <w:rFonts w:hint="eastAsia"/>
                <w:color w:val="000000"/>
                <w:sz w:val="24"/>
                <w:szCs w:val="24"/>
              </w:rPr>
              <w:t>四、</w:t>
            </w:r>
            <w:r w:rsidRPr="00D676C6">
              <w:rPr>
                <w:rFonts w:hint="eastAsia"/>
                <w:color w:val="000000"/>
                <w:sz w:val="24"/>
                <w:szCs w:val="24"/>
              </w:rPr>
              <w:t>漢生病檢查不合格個案，得依本辦法第九條規定辦理</w:t>
            </w:r>
            <w:r w:rsidRPr="00D676C6">
              <w:rPr>
                <w:rFonts w:hint="eastAsia"/>
                <w:color w:val="000000"/>
                <w:sz w:val="24"/>
                <w:szCs w:val="24"/>
                <w:u w:val="single"/>
              </w:rPr>
              <w:t>都治服務藥物治療，完成治療後，視為合格</w:t>
            </w:r>
            <w:r w:rsidRPr="00D676C6">
              <w:rPr>
                <w:rFonts w:hint="eastAsia"/>
                <w:color w:val="000000"/>
                <w:sz w:val="24"/>
                <w:szCs w:val="24"/>
              </w:rPr>
              <w:t>。</w:t>
            </w:r>
          </w:p>
        </w:tc>
        <w:tc>
          <w:tcPr>
            <w:tcW w:w="4358" w:type="dxa"/>
          </w:tcPr>
          <w:p w:rsidR="009F52D4" w:rsidRPr="009F52D4" w:rsidRDefault="00DB1535" w:rsidP="00DB1535">
            <w:pPr>
              <w:widowControl/>
              <w:spacing w:line="360" w:lineRule="exact"/>
              <w:jc w:val="both"/>
              <w:rPr>
                <w:color w:val="000000"/>
                <w:sz w:val="24"/>
                <w:szCs w:val="24"/>
              </w:rPr>
            </w:pPr>
            <w:r w:rsidRPr="00DB1535">
              <w:rPr>
                <w:rFonts w:hint="eastAsia"/>
                <w:color w:val="000000"/>
                <w:sz w:val="24"/>
                <w:szCs w:val="24"/>
              </w:rPr>
              <w:lastRenderedPageBreak/>
              <w:t>漢生病檢查不合格之認定及處理原則，參採醫院實務面之建議，由醫師自行決定要直接通報抑或經皮膚科檢查後再通報，</w:t>
            </w:r>
            <w:r w:rsidR="00721B92">
              <w:rPr>
                <w:rFonts w:hint="eastAsia"/>
                <w:color w:val="000000"/>
                <w:sz w:val="24"/>
                <w:szCs w:val="24"/>
              </w:rPr>
              <w:t>爰修正相關說明</w:t>
            </w:r>
            <w:r w:rsidRPr="00DB1535">
              <w:rPr>
                <w:rFonts w:hint="eastAsia"/>
                <w:color w:val="000000"/>
                <w:sz w:val="24"/>
                <w:szCs w:val="24"/>
              </w:rPr>
              <w:t>。</w:t>
            </w:r>
          </w:p>
        </w:tc>
      </w:tr>
    </w:tbl>
    <w:p w:rsidR="00F0331D" w:rsidRPr="004653B4" w:rsidRDefault="00F0331D" w:rsidP="002B78BF">
      <w:pPr>
        <w:adjustRightInd w:val="0"/>
        <w:snapToGrid w:val="0"/>
        <w:spacing w:line="480" w:lineRule="exact"/>
        <w:ind w:right="-285"/>
        <w:rPr>
          <w:color w:val="000000"/>
        </w:rPr>
      </w:pPr>
    </w:p>
    <w:sectPr w:rsidR="00F0331D" w:rsidRPr="004653B4" w:rsidSect="004653B4">
      <w:pgSz w:w="16838" w:h="11906" w:orient="landscape"/>
      <w:pgMar w:top="1418" w:right="1418" w:bottom="1418" w:left="1418" w:header="851" w:footer="992" w:gutter="0"/>
      <w:cols w:space="425"/>
      <w:docGrid w:type="lines"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0E4" w:rsidRDefault="00D800E4" w:rsidP="002928FE">
      <w:pPr>
        <w:pStyle w:val="a3"/>
      </w:pPr>
      <w:r>
        <w:separator/>
      </w:r>
    </w:p>
  </w:endnote>
  <w:endnote w:type="continuationSeparator" w:id="0">
    <w:p w:rsidR="00D800E4" w:rsidRDefault="00D800E4" w:rsidP="002928FE">
      <w:pPr>
        <w:pStyle w:val="a3"/>
      </w:pPr>
      <w:r>
        <w:continuationSeparator/>
      </w:r>
    </w:p>
  </w:endnote>
  <w:endnote w:type="continuationNotice" w:id="1">
    <w:p w:rsidR="00D800E4" w:rsidRDefault="00D800E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40C" w:rsidRDefault="008879F9" w:rsidP="009B28D1">
    <w:pPr>
      <w:pStyle w:val="a6"/>
      <w:framePr w:wrap="around" w:vAnchor="text" w:hAnchor="margin" w:xAlign="center" w:y="1"/>
      <w:rPr>
        <w:rStyle w:val="a7"/>
      </w:rPr>
    </w:pPr>
    <w:r>
      <w:rPr>
        <w:rStyle w:val="a7"/>
      </w:rPr>
      <w:fldChar w:fldCharType="begin"/>
    </w:r>
    <w:r w:rsidR="00BB040C">
      <w:rPr>
        <w:rStyle w:val="a7"/>
      </w:rPr>
      <w:instrText xml:space="preserve">PAGE  </w:instrText>
    </w:r>
    <w:r>
      <w:rPr>
        <w:rStyle w:val="a7"/>
      </w:rPr>
      <w:fldChar w:fldCharType="end"/>
    </w:r>
  </w:p>
  <w:p w:rsidR="00BB040C" w:rsidRDefault="00BB040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40C" w:rsidRDefault="008879F9" w:rsidP="009B28D1">
    <w:pPr>
      <w:pStyle w:val="a6"/>
      <w:framePr w:wrap="around" w:vAnchor="text" w:hAnchor="margin" w:xAlign="center" w:y="1"/>
      <w:rPr>
        <w:rStyle w:val="a7"/>
      </w:rPr>
    </w:pPr>
    <w:r>
      <w:rPr>
        <w:rStyle w:val="a7"/>
      </w:rPr>
      <w:fldChar w:fldCharType="begin"/>
    </w:r>
    <w:r w:rsidR="00BB040C">
      <w:rPr>
        <w:rStyle w:val="a7"/>
      </w:rPr>
      <w:instrText xml:space="preserve">PAGE  </w:instrText>
    </w:r>
    <w:r>
      <w:rPr>
        <w:rStyle w:val="a7"/>
      </w:rPr>
      <w:fldChar w:fldCharType="separate"/>
    </w:r>
    <w:r w:rsidR="00955C03">
      <w:rPr>
        <w:rStyle w:val="a7"/>
        <w:noProof/>
      </w:rPr>
      <w:t>1</w:t>
    </w:r>
    <w:r>
      <w:rPr>
        <w:rStyle w:val="a7"/>
      </w:rPr>
      <w:fldChar w:fldCharType="end"/>
    </w:r>
  </w:p>
  <w:p w:rsidR="00BB040C" w:rsidRDefault="00BB040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0E4" w:rsidRDefault="00D800E4" w:rsidP="002928FE">
      <w:pPr>
        <w:pStyle w:val="a3"/>
      </w:pPr>
      <w:r>
        <w:separator/>
      </w:r>
    </w:p>
  </w:footnote>
  <w:footnote w:type="continuationSeparator" w:id="0">
    <w:p w:rsidR="00D800E4" w:rsidRDefault="00D800E4" w:rsidP="002928FE">
      <w:pPr>
        <w:pStyle w:val="a3"/>
      </w:pPr>
      <w:r>
        <w:continuationSeparator/>
      </w:r>
    </w:p>
  </w:footnote>
  <w:footnote w:type="continuationNotice" w:id="1">
    <w:p w:rsidR="00D800E4" w:rsidRDefault="00D800E4"/>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5799"/>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
    <w:nsid w:val="08EF5BDE"/>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
    <w:nsid w:val="0D7E5C22"/>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13C34C36"/>
    <w:multiLevelType w:val="hybridMultilevel"/>
    <w:tmpl w:val="12CC84A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8C90B2C"/>
    <w:multiLevelType w:val="hybridMultilevel"/>
    <w:tmpl w:val="8B56E3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B2B03B4"/>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nsid w:val="1BF96122"/>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7">
    <w:nsid w:val="1DA278EB"/>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8">
    <w:nsid w:val="271B7480"/>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9">
    <w:nsid w:val="27872F8C"/>
    <w:multiLevelType w:val="hybridMultilevel"/>
    <w:tmpl w:val="00E82E2C"/>
    <w:lvl w:ilvl="0" w:tplc="B7B4106C">
      <w:start w:val="1"/>
      <w:numFmt w:val="taiwaneseCountingThousand"/>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E9B28D8"/>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nsid w:val="2EBC19B7"/>
    <w:multiLevelType w:val="hybridMultilevel"/>
    <w:tmpl w:val="639CD8C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24B2991"/>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13">
    <w:nsid w:val="398E2CDA"/>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
    <w:nsid w:val="3A4F20BB"/>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5">
    <w:nsid w:val="3ABE51F3"/>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6">
    <w:nsid w:val="42271B36"/>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17">
    <w:nsid w:val="44E95A40"/>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18">
    <w:nsid w:val="45B20587"/>
    <w:multiLevelType w:val="hybridMultilevel"/>
    <w:tmpl w:val="D526D47E"/>
    <w:lvl w:ilvl="0" w:tplc="04090015">
      <w:start w:val="1"/>
      <w:numFmt w:val="taiwaneseCountingThousand"/>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4855341A"/>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0">
    <w:nsid w:val="4ADF0A92"/>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nsid w:val="504E086D"/>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2">
    <w:nsid w:val="53996773"/>
    <w:multiLevelType w:val="hybridMultilevel"/>
    <w:tmpl w:val="EA0439CE"/>
    <w:lvl w:ilvl="0" w:tplc="F1DE86FE">
      <w:start w:val="1"/>
      <w:numFmt w:val="taiwaneseCountingThousand"/>
      <w:lvlText w:val="%1、"/>
      <w:lvlJc w:val="left"/>
      <w:pPr>
        <w:ind w:left="906" w:hanging="480"/>
      </w:pPr>
      <w:rPr>
        <w:lang w:val="en-US"/>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3">
    <w:nsid w:val="53C038B6"/>
    <w:multiLevelType w:val="hybridMultilevel"/>
    <w:tmpl w:val="FF0057F2"/>
    <w:lvl w:ilvl="0" w:tplc="2A5A1DE4">
      <w:start w:val="1"/>
      <w:numFmt w:val="taiwaneseCountingThousand"/>
      <w:lvlText w:val="%1、"/>
      <w:lvlJc w:val="left"/>
      <w:pPr>
        <w:ind w:left="1047"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57A6B9E"/>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5">
    <w:nsid w:val="57D95E6A"/>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6">
    <w:nsid w:val="5C8D52A8"/>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7">
    <w:nsid w:val="5D9B4C43"/>
    <w:multiLevelType w:val="hybridMultilevel"/>
    <w:tmpl w:val="8968BA66"/>
    <w:lvl w:ilvl="0" w:tplc="939676B0">
      <w:start w:val="1"/>
      <w:numFmt w:val="taiwaneseCountingThousand"/>
      <w:lvlText w:val="%1、"/>
      <w:lvlJc w:val="left"/>
      <w:pPr>
        <w:ind w:left="874" w:hanging="480"/>
      </w:pPr>
      <w:rPr>
        <w:rFonts w:ascii="Times New Roman" w:eastAsia="標楷體" w:hAnsi="Times New Roman" w:cs="Times New Roman"/>
        <w:u w:val="singl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28">
    <w:nsid w:val="5FDE1B4B"/>
    <w:multiLevelType w:val="hybridMultilevel"/>
    <w:tmpl w:val="7AB036B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67712B22"/>
    <w:multiLevelType w:val="hybridMultilevel"/>
    <w:tmpl w:val="53B83748"/>
    <w:lvl w:ilvl="0" w:tplc="3E6C017C">
      <w:start w:val="1"/>
      <w:numFmt w:val="taiwaneseCountingThousand"/>
      <w:lvlText w:val="%1、"/>
      <w:lvlJc w:val="left"/>
      <w:pPr>
        <w:ind w:left="874" w:hanging="480"/>
      </w:pPr>
      <w:rPr>
        <w:rFonts w:ascii="Times New Roman" w:eastAsia="標楷體" w:hAnsi="Times New Roman" w:cs="Times New Roman"/>
        <w:u w:val="singl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30">
    <w:nsid w:val="6B2D75EF"/>
    <w:multiLevelType w:val="hybridMultilevel"/>
    <w:tmpl w:val="58A8A07C"/>
    <w:lvl w:ilvl="0" w:tplc="04090015">
      <w:start w:val="1"/>
      <w:numFmt w:val="taiwaneseCountingThousand"/>
      <w:lvlText w:val="%1、"/>
      <w:lvlJc w:val="left"/>
      <w:pPr>
        <w:ind w:left="634" w:hanging="480"/>
      </w:pPr>
    </w:lvl>
    <w:lvl w:ilvl="1" w:tplc="04090019" w:tentative="1">
      <w:start w:val="1"/>
      <w:numFmt w:val="ideographTraditional"/>
      <w:lvlText w:val="%2、"/>
      <w:lvlJc w:val="left"/>
      <w:pPr>
        <w:ind w:left="1114" w:hanging="480"/>
      </w:pPr>
    </w:lvl>
    <w:lvl w:ilvl="2" w:tplc="0409001B" w:tentative="1">
      <w:start w:val="1"/>
      <w:numFmt w:val="lowerRoman"/>
      <w:lvlText w:val="%3."/>
      <w:lvlJc w:val="right"/>
      <w:pPr>
        <w:ind w:left="1594" w:hanging="480"/>
      </w:pPr>
    </w:lvl>
    <w:lvl w:ilvl="3" w:tplc="0409000F" w:tentative="1">
      <w:start w:val="1"/>
      <w:numFmt w:val="decimal"/>
      <w:lvlText w:val="%4."/>
      <w:lvlJc w:val="left"/>
      <w:pPr>
        <w:ind w:left="2074" w:hanging="480"/>
      </w:pPr>
    </w:lvl>
    <w:lvl w:ilvl="4" w:tplc="04090019" w:tentative="1">
      <w:start w:val="1"/>
      <w:numFmt w:val="ideographTraditional"/>
      <w:lvlText w:val="%5、"/>
      <w:lvlJc w:val="left"/>
      <w:pPr>
        <w:ind w:left="2554" w:hanging="480"/>
      </w:pPr>
    </w:lvl>
    <w:lvl w:ilvl="5" w:tplc="0409001B" w:tentative="1">
      <w:start w:val="1"/>
      <w:numFmt w:val="lowerRoman"/>
      <w:lvlText w:val="%6."/>
      <w:lvlJc w:val="right"/>
      <w:pPr>
        <w:ind w:left="3034" w:hanging="480"/>
      </w:pPr>
    </w:lvl>
    <w:lvl w:ilvl="6" w:tplc="0409000F" w:tentative="1">
      <w:start w:val="1"/>
      <w:numFmt w:val="decimal"/>
      <w:lvlText w:val="%7."/>
      <w:lvlJc w:val="left"/>
      <w:pPr>
        <w:ind w:left="3514" w:hanging="480"/>
      </w:pPr>
    </w:lvl>
    <w:lvl w:ilvl="7" w:tplc="04090019" w:tentative="1">
      <w:start w:val="1"/>
      <w:numFmt w:val="ideographTraditional"/>
      <w:lvlText w:val="%8、"/>
      <w:lvlJc w:val="left"/>
      <w:pPr>
        <w:ind w:left="3994" w:hanging="480"/>
      </w:pPr>
    </w:lvl>
    <w:lvl w:ilvl="8" w:tplc="0409001B" w:tentative="1">
      <w:start w:val="1"/>
      <w:numFmt w:val="lowerRoman"/>
      <w:lvlText w:val="%9."/>
      <w:lvlJc w:val="right"/>
      <w:pPr>
        <w:ind w:left="4474" w:hanging="480"/>
      </w:pPr>
    </w:lvl>
  </w:abstractNum>
  <w:abstractNum w:abstractNumId="31">
    <w:nsid w:val="6BBE2D19"/>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2">
    <w:nsid w:val="71CF540B"/>
    <w:multiLevelType w:val="hybridMultilevel"/>
    <w:tmpl w:val="7AF0D32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72B71A95"/>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4">
    <w:nsid w:val="7305531A"/>
    <w:multiLevelType w:val="hybridMultilevel"/>
    <w:tmpl w:val="A8B4A37C"/>
    <w:lvl w:ilvl="0" w:tplc="66704074">
      <w:start w:val="1"/>
      <w:numFmt w:val="taiwaneseCountingThousand"/>
      <w:lvlText w:val="%1、"/>
      <w:lvlJc w:val="left"/>
      <w:pPr>
        <w:ind w:left="874" w:hanging="480"/>
      </w:pPr>
      <w:rPr>
        <w:rFonts w:ascii="Times New Roman" w:eastAsia="標楷體" w:hAnsi="Times New Roman" w:cs="Times New Roman"/>
        <w:u w:val="none"/>
      </w:rPr>
    </w:lvl>
    <w:lvl w:ilvl="1" w:tplc="04090019" w:tentative="1">
      <w:start w:val="1"/>
      <w:numFmt w:val="ideographTraditional"/>
      <w:lvlText w:val="%2、"/>
      <w:lvlJc w:val="left"/>
      <w:pPr>
        <w:ind w:left="1354" w:hanging="480"/>
      </w:pPr>
    </w:lvl>
    <w:lvl w:ilvl="2" w:tplc="0409001B" w:tentative="1">
      <w:start w:val="1"/>
      <w:numFmt w:val="lowerRoman"/>
      <w:lvlText w:val="%3."/>
      <w:lvlJc w:val="right"/>
      <w:pPr>
        <w:ind w:left="1834" w:hanging="480"/>
      </w:pPr>
    </w:lvl>
    <w:lvl w:ilvl="3" w:tplc="0409000F" w:tentative="1">
      <w:start w:val="1"/>
      <w:numFmt w:val="decimal"/>
      <w:lvlText w:val="%4."/>
      <w:lvlJc w:val="left"/>
      <w:pPr>
        <w:ind w:left="2314" w:hanging="480"/>
      </w:pPr>
    </w:lvl>
    <w:lvl w:ilvl="4" w:tplc="04090019" w:tentative="1">
      <w:start w:val="1"/>
      <w:numFmt w:val="ideographTraditional"/>
      <w:lvlText w:val="%5、"/>
      <w:lvlJc w:val="left"/>
      <w:pPr>
        <w:ind w:left="2794" w:hanging="480"/>
      </w:pPr>
    </w:lvl>
    <w:lvl w:ilvl="5" w:tplc="0409001B" w:tentative="1">
      <w:start w:val="1"/>
      <w:numFmt w:val="lowerRoman"/>
      <w:lvlText w:val="%6."/>
      <w:lvlJc w:val="right"/>
      <w:pPr>
        <w:ind w:left="3274" w:hanging="480"/>
      </w:pPr>
    </w:lvl>
    <w:lvl w:ilvl="6" w:tplc="0409000F" w:tentative="1">
      <w:start w:val="1"/>
      <w:numFmt w:val="decimal"/>
      <w:lvlText w:val="%7."/>
      <w:lvlJc w:val="left"/>
      <w:pPr>
        <w:ind w:left="3754" w:hanging="480"/>
      </w:pPr>
    </w:lvl>
    <w:lvl w:ilvl="7" w:tplc="04090019" w:tentative="1">
      <w:start w:val="1"/>
      <w:numFmt w:val="ideographTraditional"/>
      <w:lvlText w:val="%8、"/>
      <w:lvlJc w:val="left"/>
      <w:pPr>
        <w:ind w:left="4234" w:hanging="480"/>
      </w:pPr>
    </w:lvl>
    <w:lvl w:ilvl="8" w:tplc="0409001B" w:tentative="1">
      <w:start w:val="1"/>
      <w:numFmt w:val="lowerRoman"/>
      <w:lvlText w:val="%9."/>
      <w:lvlJc w:val="right"/>
      <w:pPr>
        <w:ind w:left="4714" w:hanging="480"/>
      </w:pPr>
    </w:lvl>
  </w:abstractNum>
  <w:abstractNum w:abstractNumId="35">
    <w:nsid w:val="753D6D6F"/>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6">
    <w:nsid w:val="77C16C5F"/>
    <w:multiLevelType w:val="hybridMultilevel"/>
    <w:tmpl w:val="00E82E2C"/>
    <w:lvl w:ilvl="0" w:tplc="B7B4106C">
      <w:start w:val="1"/>
      <w:numFmt w:val="taiwaneseCountingThousand"/>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833040B"/>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8">
    <w:nsid w:val="789A7538"/>
    <w:multiLevelType w:val="hybridMultilevel"/>
    <w:tmpl w:val="57DE71F6"/>
    <w:lvl w:ilvl="0" w:tplc="9B9E908E">
      <w:start w:val="1"/>
      <w:numFmt w:val="taiwaneseCountingThousand"/>
      <w:lvlText w:val="%1、"/>
      <w:lvlJc w:val="left"/>
      <w:pPr>
        <w:ind w:left="1047" w:hanging="480"/>
      </w:pPr>
      <w:rPr>
        <w:rFonts w:hint="default"/>
        <w:u w:val="none"/>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9">
    <w:nsid w:val="7AE2782C"/>
    <w:multiLevelType w:val="hybridMultilevel"/>
    <w:tmpl w:val="6098348E"/>
    <w:lvl w:ilvl="0" w:tplc="A9022E62">
      <w:start w:val="1"/>
      <w:numFmt w:val="taiwaneseCountingThousand"/>
      <w:lvlText w:val="%1、"/>
      <w:lvlJc w:val="left"/>
      <w:pPr>
        <w:ind w:left="905" w:hanging="480"/>
      </w:pPr>
      <w:rPr>
        <w:rFonts w:ascii="Times New Roman" w:eastAsia="標楷體" w:hAnsi="Times New Roman"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22"/>
  </w:num>
  <w:num w:numId="2">
    <w:abstractNumId w:val="23"/>
  </w:num>
  <w:num w:numId="3">
    <w:abstractNumId w:val="18"/>
  </w:num>
  <w:num w:numId="4">
    <w:abstractNumId w:val="36"/>
  </w:num>
  <w:num w:numId="5">
    <w:abstractNumId w:val="11"/>
  </w:num>
  <w:num w:numId="6">
    <w:abstractNumId w:val="32"/>
  </w:num>
  <w:num w:numId="7">
    <w:abstractNumId w:val="28"/>
  </w:num>
  <w:num w:numId="8">
    <w:abstractNumId w:val="4"/>
  </w:num>
  <w:num w:numId="9">
    <w:abstractNumId w:val="7"/>
  </w:num>
  <w:num w:numId="10">
    <w:abstractNumId w:val="3"/>
  </w:num>
  <w:num w:numId="11">
    <w:abstractNumId w:val="9"/>
  </w:num>
  <w:num w:numId="12">
    <w:abstractNumId w:val="8"/>
  </w:num>
  <w:num w:numId="13">
    <w:abstractNumId w:val="2"/>
  </w:num>
  <w:num w:numId="14">
    <w:abstractNumId w:val="10"/>
  </w:num>
  <w:num w:numId="15">
    <w:abstractNumId w:val="0"/>
  </w:num>
  <w:num w:numId="16">
    <w:abstractNumId w:val="35"/>
  </w:num>
  <w:num w:numId="17">
    <w:abstractNumId w:val="5"/>
  </w:num>
  <w:num w:numId="18">
    <w:abstractNumId w:val="33"/>
  </w:num>
  <w:num w:numId="19">
    <w:abstractNumId w:val="37"/>
  </w:num>
  <w:num w:numId="20">
    <w:abstractNumId w:val="15"/>
  </w:num>
  <w:num w:numId="21">
    <w:abstractNumId w:val="26"/>
  </w:num>
  <w:num w:numId="22">
    <w:abstractNumId w:val="39"/>
  </w:num>
  <w:num w:numId="23">
    <w:abstractNumId w:val="20"/>
  </w:num>
  <w:num w:numId="24">
    <w:abstractNumId w:val="1"/>
  </w:num>
  <w:num w:numId="25">
    <w:abstractNumId w:val="31"/>
  </w:num>
  <w:num w:numId="26">
    <w:abstractNumId w:val="19"/>
  </w:num>
  <w:num w:numId="27">
    <w:abstractNumId w:val="13"/>
  </w:num>
  <w:num w:numId="28">
    <w:abstractNumId w:val="14"/>
  </w:num>
  <w:num w:numId="29">
    <w:abstractNumId w:val="12"/>
  </w:num>
  <w:num w:numId="30">
    <w:abstractNumId w:val="38"/>
  </w:num>
  <w:num w:numId="31">
    <w:abstractNumId w:val="16"/>
  </w:num>
  <w:num w:numId="32">
    <w:abstractNumId w:val="29"/>
  </w:num>
  <w:num w:numId="33">
    <w:abstractNumId w:val="6"/>
  </w:num>
  <w:num w:numId="34">
    <w:abstractNumId w:val="30"/>
  </w:num>
  <w:num w:numId="35">
    <w:abstractNumId w:val="25"/>
  </w:num>
  <w:num w:numId="36">
    <w:abstractNumId w:val="17"/>
  </w:num>
  <w:num w:numId="37">
    <w:abstractNumId w:val="34"/>
  </w:num>
  <w:num w:numId="38">
    <w:abstractNumId w:val="21"/>
  </w:num>
  <w:num w:numId="39">
    <w:abstractNumId w:val="24"/>
  </w:num>
  <w:num w:numId="40">
    <w:abstractNumId w:val="27"/>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rawingGridHorizontalSpacing w:val="160"/>
  <w:drawingGridVerticalSpacing w:val="435"/>
  <w:displayHorizontalDrawingGridEvery w:val="0"/>
  <w:characterSpacingControl w:val="compressPunctuation"/>
  <w:hdrShapeDefaults>
    <o:shapedefaults v:ext="edit" spidmax="8194"/>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
  <w:rsids>
    <w:rsidRoot w:val="00AE5A11"/>
    <w:rsid w:val="0000218E"/>
    <w:rsid w:val="000039BE"/>
    <w:rsid w:val="000055F2"/>
    <w:rsid w:val="00005BE2"/>
    <w:rsid w:val="00006DF7"/>
    <w:rsid w:val="00007A43"/>
    <w:rsid w:val="00010D38"/>
    <w:rsid w:val="00010DEE"/>
    <w:rsid w:val="00011CC3"/>
    <w:rsid w:val="000123D5"/>
    <w:rsid w:val="00013173"/>
    <w:rsid w:val="00013CC6"/>
    <w:rsid w:val="0001558B"/>
    <w:rsid w:val="000164AD"/>
    <w:rsid w:val="00021289"/>
    <w:rsid w:val="00022886"/>
    <w:rsid w:val="00022F4C"/>
    <w:rsid w:val="00022F9A"/>
    <w:rsid w:val="00024E95"/>
    <w:rsid w:val="00026D01"/>
    <w:rsid w:val="00027B6D"/>
    <w:rsid w:val="00027C6C"/>
    <w:rsid w:val="000301BA"/>
    <w:rsid w:val="0003111A"/>
    <w:rsid w:val="0003145A"/>
    <w:rsid w:val="0003345C"/>
    <w:rsid w:val="00040012"/>
    <w:rsid w:val="0004058D"/>
    <w:rsid w:val="00041284"/>
    <w:rsid w:val="00043329"/>
    <w:rsid w:val="000435B3"/>
    <w:rsid w:val="000449EE"/>
    <w:rsid w:val="00044B96"/>
    <w:rsid w:val="00046078"/>
    <w:rsid w:val="00046090"/>
    <w:rsid w:val="000503DD"/>
    <w:rsid w:val="00051D33"/>
    <w:rsid w:val="0005480F"/>
    <w:rsid w:val="00054DD0"/>
    <w:rsid w:val="00055E2F"/>
    <w:rsid w:val="00055F2D"/>
    <w:rsid w:val="00057AAE"/>
    <w:rsid w:val="00060847"/>
    <w:rsid w:val="00061261"/>
    <w:rsid w:val="00061ED3"/>
    <w:rsid w:val="00062F0F"/>
    <w:rsid w:val="00063064"/>
    <w:rsid w:val="00066AF9"/>
    <w:rsid w:val="00066EAC"/>
    <w:rsid w:val="00067191"/>
    <w:rsid w:val="0006797F"/>
    <w:rsid w:val="00070A8C"/>
    <w:rsid w:val="0007220C"/>
    <w:rsid w:val="00072513"/>
    <w:rsid w:val="00072F46"/>
    <w:rsid w:val="0007622A"/>
    <w:rsid w:val="00076322"/>
    <w:rsid w:val="0007657D"/>
    <w:rsid w:val="000771FC"/>
    <w:rsid w:val="00080F00"/>
    <w:rsid w:val="000836B0"/>
    <w:rsid w:val="00085C02"/>
    <w:rsid w:val="000872B7"/>
    <w:rsid w:val="00093DBE"/>
    <w:rsid w:val="00094202"/>
    <w:rsid w:val="0009449A"/>
    <w:rsid w:val="000948CC"/>
    <w:rsid w:val="00095459"/>
    <w:rsid w:val="00096744"/>
    <w:rsid w:val="00097237"/>
    <w:rsid w:val="000977BE"/>
    <w:rsid w:val="000A084A"/>
    <w:rsid w:val="000A1DF9"/>
    <w:rsid w:val="000A32EB"/>
    <w:rsid w:val="000A647A"/>
    <w:rsid w:val="000A68AA"/>
    <w:rsid w:val="000B3B25"/>
    <w:rsid w:val="000B3F57"/>
    <w:rsid w:val="000B4469"/>
    <w:rsid w:val="000B70B3"/>
    <w:rsid w:val="000C062F"/>
    <w:rsid w:val="000C0F9A"/>
    <w:rsid w:val="000C3133"/>
    <w:rsid w:val="000C3249"/>
    <w:rsid w:val="000C4AF7"/>
    <w:rsid w:val="000C4E10"/>
    <w:rsid w:val="000C68E0"/>
    <w:rsid w:val="000C6BC8"/>
    <w:rsid w:val="000C7C51"/>
    <w:rsid w:val="000D1566"/>
    <w:rsid w:val="000D1F59"/>
    <w:rsid w:val="000D291C"/>
    <w:rsid w:val="000D3F0F"/>
    <w:rsid w:val="000D47D2"/>
    <w:rsid w:val="000D56AE"/>
    <w:rsid w:val="000D5ED3"/>
    <w:rsid w:val="000D6860"/>
    <w:rsid w:val="000E0C0A"/>
    <w:rsid w:val="000E17DA"/>
    <w:rsid w:val="000E27D3"/>
    <w:rsid w:val="000E2855"/>
    <w:rsid w:val="000E3B96"/>
    <w:rsid w:val="000E4A27"/>
    <w:rsid w:val="000E5B10"/>
    <w:rsid w:val="000E6DBD"/>
    <w:rsid w:val="000E79E1"/>
    <w:rsid w:val="000F1757"/>
    <w:rsid w:val="000F2A43"/>
    <w:rsid w:val="000F37FD"/>
    <w:rsid w:val="000F44C2"/>
    <w:rsid w:val="000F5BA5"/>
    <w:rsid w:val="000F6332"/>
    <w:rsid w:val="000F69F0"/>
    <w:rsid w:val="000F6E6A"/>
    <w:rsid w:val="000F7E2E"/>
    <w:rsid w:val="00100355"/>
    <w:rsid w:val="00102770"/>
    <w:rsid w:val="001032B0"/>
    <w:rsid w:val="001032BE"/>
    <w:rsid w:val="0010345C"/>
    <w:rsid w:val="00104508"/>
    <w:rsid w:val="0010594E"/>
    <w:rsid w:val="001076F0"/>
    <w:rsid w:val="001104E5"/>
    <w:rsid w:val="001115A3"/>
    <w:rsid w:val="00112EA3"/>
    <w:rsid w:val="00117CD8"/>
    <w:rsid w:val="001202AD"/>
    <w:rsid w:val="00120CF6"/>
    <w:rsid w:val="00122121"/>
    <w:rsid w:val="00124C81"/>
    <w:rsid w:val="00124DB7"/>
    <w:rsid w:val="0012606A"/>
    <w:rsid w:val="00130F09"/>
    <w:rsid w:val="0013180D"/>
    <w:rsid w:val="001366A4"/>
    <w:rsid w:val="00137147"/>
    <w:rsid w:val="00137C92"/>
    <w:rsid w:val="00137DA1"/>
    <w:rsid w:val="00142279"/>
    <w:rsid w:val="00146D9F"/>
    <w:rsid w:val="00146EB9"/>
    <w:rsid w:val="001561BA"/>
    <w:rsid w:val="0015726D"/>
    <w:rsid w:val="00157C6E"/>
    <w:rsid w:val="00160E84"/>
    <w:rsid w:val="00164096"/>
    <w:rsid w:val="00165D78"/>
    <w:rsid w:val="001663C0"/>
    <w:rsid w:val="0017164E"/>
    <w:rsid w:val="00171EB6"/>
    <w:rsid w:val="001748CB"/>
    <w:rsid w:val="001756A4"/>
    <w:rsid w:val="001764AB"/>
    <w:rsid w:val="00181DB2"/>
    <w:rsid w:val="0018234E"/>
    <w:rsid w:val="00182D26"/>
    <w:rsid w:val="00183B5E"/>
    <w:rsid w:val="00184537"/>
    <w:rsid w:val="001904C4"/>
    <w:rsid w:val="00190B02"/>
    <w:rsid w:val="00190D3D"/>
    <w:rsid w:val="00194A59"/>
    <w:rsid w:val="001950F1"/>
    <w:rsid w:val="00195B8C"/>
    <w:rsid w:val="00196FD6"/>
    <w:rsid w:val="001A2041"/>
    <w:rsid w:val="001A37BB"/>
    <w:rsid w:val="001A3949"/>
    <w:rsid w:val="001A5724"/>
    <w:rsid w:val="001A5C4D"/>
    <w:rsid w:val="001A6CDB"/>
    <w:rsid w:val="001A7969"/>
    <w:rsid w:val="001B0D3A"/>
    <w:rsid w:val="001B1096"/>
    <w:rsid w:val="001B121B"/>
    <w:rsid w:val="001B1B89"/>
    <w:rsid w:val="001B2451"/>
    <w:rsid w:val="001B2A60"/>
    <w:rsid w:val="001B3559"/>
    <w:rsid w:val="001B427A"/>
    <w:rsid w:val="001B5D60"/>
    <w:rsid w:val="001C0AE9"/>
    <w:rsid w:val="001C0E17"/>
    <w:rsid w:val="001C1611"/>
    <w:rsid w:val="001C2326"/>
    <w:rsid w:val="001C314D"/>
    <w:rsid w:val="001C3F17"/>
    <w:rsid w:val="001C3F2C"/>
    <w:rsid w:val="001C5FB4"/>
    <w:rsid w:val="001C7FA7"/>
    <w:rsid w:val="001D0C37"/>
    <w:rsid w:val="001D1E79"/>
    <w:rsid w:val="001D3594"/>
    <w:rsid w:val="001D3C36"/>
    <w:rsid w:val="001D41FD"/>
    <w:rsid w:val="001D4334"/>
    <w:rsid w:val="001D5080"/>
    <w:rsid w:val="001D5888"/>
    <w:rsid w:val="001D61E3"/>
    <w:rsid w:val="001D717B"/>
    <w:rsid w:val="001E0658"/>
    <w:rsid w:val="001E24D7"/>
    <w:rsid w:val="001E289A"/>
    <w:rsid w:val="001E53CE"/>
    <w:rsid w:val="001E667A"/>
    <w:rsid w:val="001E679D"/>
    <w:rsid w:val="001E692C"/>
    <w:rsid w:val="001E7285"/>
    <w:rsid w:val="001E737E"/>
    <w:rsid w:val="001F0A04"/>
    <w:rsid w:val="001F24CA"/>
    <w:rsid w:val="001F2ACF"/>
    <w:rsid w:val="001F3E80"/>
    <w:rsid w:val="001F3F71"/>
    <w:rsid w:val="001F4B6C"/>
    <w:rsid w:val="001F4FBB"/>
    <w:rsid w:val="00200445"/>
    <w:rsid w:val="00201C8D"/>
    <w:rsid w:val="002020A2"/>
    <w:rsid w:val="002038BD"/>
    <w:rsid w:val="00205254"/>
    <w:rsid w:val="0020536F"/>
    <w:rsid w:val="002061E8"/>
    <w:rsid w:val="002103C9"/>
    <w:rsid w:val="002108A9"/>
    <w:rsid w:val="00210D27"/>
    <w:rsid w:val="0021259E"/>
    <w:rsid w:val="00214EF9"/>
    <w:rsid w:val="00216697"/>
    <w:rsid w:val="002175B2"/>
    <w:rsid w:val="002202B2"/>
    <w:rsid w:val="00221B33"/>
    <w:rsid w:val="00221D7A"/>
    <w:rsid w:val="0022312C"/>
    <w:rsid w:val="0022576C"/>
    <w:rsid w:val="00230794"/>
    <w:rsid w:val="00232C41"/>
    <w:rsid w:val="00233746"/>
    <w:rsid w:val="002338B4"/>
    <w:rsid w:val="00240284"/>
    <w:rsid w:val="002405C7"/>
    <w:rsid w:val="0024147B"/>
    <w:rsid w:val="0024267E"/>
    <w:rsid w:val="002448D8"/>
    <w:rsid w:val="00250124"/>
    <w:rsid w:val="00251F5A"/>
    <w:rsid w:val="00255312"/>
    <w:rsid w:val="002601AA"/>
    <w:rsid w:val="00261A13"/>
    <w:rsid w:val="00261FB2"/>
    <w:rsid w:val="0026265F"/>
    <w:rsid w:val="00262683"/>
    <w:rsid w:val="002628AF"/>
    <w:rsid w:val="00264252"/>
    <w:rsid w:val="002644F2"/>
    <w:rsid w:val="002659F9"/>
    <w:rsid w:val="00265E10"/>
    <w:rsid w:val="0027131B"/>
    <w:rsid w:val="00275284"/>
    <w:rsid w:val="002758F2"/>
    <w:rsid w:val="00275995"/>
    <w:rsid w:val="0027680E"/>
    <w:rsid w:val="002804B4"/>
    <w:rsid w:val="0028174C"/>
    <w:rsid w:val="002833A0"/>
    <w:rsid w:val="00284586"/>
    <w:rsid w:val="00285FAA"/>
    <w:rsid w:val="002877DE"/>
    <w:rsid w:val="002906B3"/>
    <w:rsid w:val="002910C0"/>
    <w:rsid w:val="002928FE"/>
    <w:rsid w:val="00294BD3"/>
    <w:rsid w:val="0029591E"/>
    <w:rsid w:val="00295C49"/>
    <w:rsid w:val="00295DB8"/>
    <w:rsid w:val="00296E8A"/>
    <w:rsid w:val="00297CA1"/>
    <w:rsid w:val="002A1461"/>
    <w:rsid w:val="002A14FC"/>
    <w:rsid w:val="002A176B"/>
    <w:rsid w:val="002A476F"/>
    <w:rsid w:val="002A484B"/>
    <w:rsid w:val="002A60D7"/>
    <w:rsid w:val="002A6663"/>
    <w:rsid w:val="002A6A7F"/>
    <w:rsid w:val="002A6C41"/>
    <w:rsid w:val="002A6D97"/>
    <w:rsid w:val="002B1573"/>
    <w:rsid w:val="002B171B"/>
    <w:rsid w:val="002B1B1D"/>
    <w:rsid w:val="002B4A0C"/>
    <w:rsid w:val="002B4D2B"/>
    <w:rsid w:val="002B61F7"/>
    <w:rsid w:val="002B6919"/>
    <w:rsid w:val="002B6FB1"/>
    <w:rsid w:val="002B78BF"/>
    <w:rsid w:val="002C0148"/>
    <w:rsid w:val="002C3BBC"/>
    <w:rsid w:val="002C3FEE"/>
    <w:rsid w:val="002D1024"/>
    <w:rsid w:val="002D1356"/>
    <w:rsid w:val="002D19B7"/>
    <w:rsid w:val="002D272C"/>
    <w:rsid w:val="002D6915"/>
    <w:rsid w:val="002D7CB9"/>
    <w:rsid w:val="002D7D57"/>
    <w:rsid w:val="002E024A"/>
    <w:rsid w:val="002E1917"/>
    <w:rsid w:val="002E1C68"/>
    <w:rsid w:val="002E2904"/>
    <w:rsid w:val="002E2AD2"/>
    <w:rsid w:val="002E34B3"/>
    <w:rsid w:val="002F3BD2"/>
    <w:rsid w:val="002F3BDD"/>
    <w:rsid w:val="002F3F44"/>
    <w:rsid w:val="002F6B4E"/>
    <w:rsid w:val="00302270"/>
    <w:rsid w:val="00303518"/>
    <w:rsid w:val="00305A91"/>
    <w:rsid w:val="0031131D"/>
    <w:rsid w:val="00313342"/>
    <w:rsid w:val="003139CB"/>
    <w:rsid w:val="003139CE"/>
    <w:rsid w:val="00313DD9"/>
    <w:rsid w:val="00314FC4"/>
    <w:rsid w:val="0031614D"/>
    <w:rsid w:val="00317318"/>
    <w:rsid w:val="00320087"/>
    <w:rsid w:val="00320455"/>
    <w:rsid w:val="00321C68"/>
    <w:rsid w:val="00321C84"/>
    <w:rsid w:val="00321EB5"/>
    <w:rsid w:val="00324C64"/>
    <w:rsid w:val="00326ADD"/>
    <w:rsid w:val="00330CA9"/>
    <w:rsid w:val="00330FEE"/>
    <w:rsid w:val="00331438"/>
    <w:rsid w:val="00331E73"/>
    <w:rsid w:val="00335002"/>
    <w:rsid w:val="0033503A"/>
    <w:rsid w:val="00337771"/>
    <w:rsid w:val="00340657"/>
    <w:rsid w:val="00341921"/>
    <w:rsid w:val="00341DF2"/>
    <w:rsid w:val="00342B87"/>
    <w:rsid w:val="00343CEA"/>
    <w:rsid w:val="0035451D"/>
    <w:rsid w:val="003555A9"/>
    <w:rsid w:val="003556BC"/>
    <w:rsid w:val="00357234"/>
    <w:rsid w:val="003620C7"/>
    <w:rsid w:val="003636F0"/>
    <w:rsid w:val="00363A32"/>
    <w:rsid w:val="00364E0F"/>
    <w:rsid w:val="0036565F"/>
    <w:rsid w:val="00366033"/>
    <w:rsid w:val="00366678"/>
    <w:rsid w:val="003711E8"/>
    <w:rsid w:val="00375026"/>
    <w:rsid w:val="00375D17"/>
    <w:rsid w:val="003806BA"/>
    <w:rsid w:val="003838E4"/>
    <w:rsid w:val="00383C9F"/>
    <w:rsid w:val="00384761"/>
    <w:rsid w:val="00385E4F"/>
    <w:rsid w:val="003873AF"/>
    <w:rsid w:val="00390B69"/>
    <w:rsid w:val="00394446"/>
    <w:rsid w:val="003945F2"/>
    <w:rsid w:val="003956E5"/>
    <w:rsid w:val="0039628B"/>
    <w:rsid w:val="0039699E"/>
    <w:rsid w:val="003970D9"/>
    <w:rsid w:val="003A0FCC"/>
    <w:rsid w:val="003A182E"/>
    <w:rsid w:val="003A2A77"/>
    <w:rsid w:val="003A30EC"/>
    <w:rsid w:val="003A40A9"/>
    <w:rsid w:val="003A44DF"/>
    <w:rsid w:val="003A6EF0"/>
    <w:rsid w:val="003A7102"/>
    <w:rsid w:val="003A797C"/>
    <w:rsid w:val="003B0CC6"/>
    <w:rsid w:val="003B1206"/>
    <w:rsid w:val="003B319B"/>
    <w:rsid w:val="003B40FF"/>
    <w:rsid w:val="003B494F"/>
    <w:rsid w:val="003B4E31"/>
    <w:rsid w:val="003B4FB7"/>
    <w:rsid w:val="003B51BE"/>
    <w:rsid w:val="003B59FC"/>
    <w:rsid w:val="003B7B9D"/>
    <w:rsid w:val="003B7E0C"/>
    <w:rsid w:val="003C061D"/>
    <w:rsid w:val="003C10C5"/>
    <w:rsid w:val="003C1943"/>
    <w:rsid w:val="003C1B90"/>
    <w:rsid w:val="003C3D03"/>
    <w:rsid w:val="003C663B"/>
    <w:rsid w:val="003D0691"/>
    <w:rsid w:val="003D0C9B"/>
    <w:rsid w:val="003D2ACF"/>
    <w:rsid w:val="003D4041"/>
    <w:rsid w:val="003D4269"/>
    <w:rsid w:val="003D71CD"/>
    <w:rsid w:val="003E00D7"/>
    <w:rsid w:val="003E1ACA"/>
    <w:rsid w:val="003E220E"/>
    <w:rsid w:val="003E2246"/>
    <w:rsid w:val="003E27CC"/>
    <w:rsid w:val="003E2F69"/>
    <w:rsid w:val="003E67F0"/>
    <w:rsid w:val="003E6BAA"/>
    <w:rsid w:val="003E70BE"/>
    <w:rsid w:val="003F008D"/>
    <w:rsid w:val="003F134B"/>
    <w:rsid w:val="003F15BB"/>
    <w:rsid w:val="003F2E07"/>
    <w:rsid w:val="003F4D07"/>
    <w:rsid w:val="003F7775"/>
    <w:rsid w:val="003F7EE4"/>
    <w:rsid w:val="00403A5B"/>
    <w:rsid w:val="0040557A"/>
    <w:rsid w:val="004055D9"/>
    <w:rsid w:val="004076D1"/>
    <w:rsid w:val="00407886"/>
    <w:rsid w:val="00410381"/>
    <w:rsid w:val="00412878"/>
    <w:rsid w:val="00412E56"/>
    <w:rsid w:val="00413FE7"/>
    <w:rsid w:val="004141FB"/>
    <w:rsid w:val="00414D00"/>
    <w:rsid w:val="004150B9"/>
    <w:rsid w:val="00417602"/>
    <w:rsid w:val="0042107D"/>
    <w:rsid w:val="004215D4"/>
    <w:rsid w:val="00421923"/>
    <w:rsid w:val="00421C8E"/>
    <w:rsid w:val="00423423"/>
    <w:rsid w:val="004327DE"/>
    <w:rsid w:val="00434C76"/>
    <w:rsid w:val="00434DC3"/>
    <w:rsid w:val="00435B22"/>
    <w:rsid w:val="00436D57"/>
    <w:rsid w:val="00436FD6"/>
    <w:rsid w:val="004375B7"/>
    <w:rsid w:val="00441012"/>
    <w:rsid w:val="0044134E"/>
    <w:rsid w:val="004424CD"/>
    <w:rsid w:val="00443EE6"/>
    <w:rsid w:val="00450659"/>
    <w:rsid w:val="00452113"/>
    <w:rsid w:val="004531EB"/>
    <w:rsid w:val="00454003"/>
    <w:rsid w:val="00456D63"/>
    <w:rsid w:val="00457552"/>
    <w:rsid w:val="004577B5"/>
    <w:rsid w:val="004600D4"/>
    <w:rsid w:val="004605BA"/>
    <w:rsid w:val="00460B0E"/>
    <w:rsid w:val="00461E0D"/>
    <w:rsid w:val="004653B4"/>
    <w:rsid w:val="00471296"/>
    <w:rsid w:val="00475AA0"/>
    <w:rsid w:val="00476187"/>
    <w:rsid w:val="00476C8A"/>
    <w:rsid w:val="00477588"/>
    <w:rsid w:val="00480986"/>
    <w:rsid w:val="00481256"/>
    <w:rsid w:val="00482164"/>
    <w:rsid w:val="004821E7"/>
    <w:rsid w:val="004823A4"/>
    <w:rsid w:val="00483276"/>
    <w:rsid w:val="00484C5D"/>
    <w:rsid w:val="00484FB7"/>
    <w:rsid w:val="00485CF0"/>
    <w:rsid w:val="00486FA1"/>
    <w:rsid w:val="004879FA"/>
    <w:rsid w:val="00491B88"/>
    <w:rsid w:val="00492127"/>
    <w:rsid w:val="00494075"/>
    <w:rsid w:val="004948DB"/>
    <w:rsid w:val="0049519E"/>
    <w:rsid w:val="004A013B"/>
    <w:rsid w:val="004A1364"/>
    <w:rsid w:val="004A1407"/>
    <w:rsid w:val="004A2589"/>
    <w:rsid w:val="004A3136"/>
    <w:rsid w:val="004A3BC3"/>
    <w:rsid w:val="004A527D"/>
    <w:rsid w:val="004A52F4"/>
    <w:rsid w:val="004B2555"/>
    <w:rsid w:val="004B255A"/>
    <w:rsid w:val="004B7BDF"/>
    <w:rsid w:val="004C1674"/>
    <w:rsid w:val="004C24F8"/>
    <w:rsid w:val="004C428C"/>
    <w:rsid w:val="004C5223"/>
    <w:rsid w:val="004C5FFA"/>
    <w:rsid w:val="004C67E0"/>
    <w:rsid w:val="004C690E"/>
    <w:rsid w:val="004D057C"/>
    <w:rsid w:val="004D0988"/>
    <w:rsid w:val="004D0E56"/>
    <w:rsid w:val="004D1AC2"/>
    <w:rsid w:val="004D1CB3"/>
    <w:rsid w:val="004D22B0"/>
    <w:rsid w:val="004D2FF4"/>
    <w:rsid w:val="004D36BC"/>
    <w:rsid w:val="004D3FB0"/>
    <w:rsid w:val="004D69A5"/>
    <w:rsid w:val="004E1557"/>
    <w:rsid w:val="004E17BB"/>
    <w:rsid w:val="004E1BD4"/>
    <w:rsid w:val="004E1C5E"/>
    <w:rsid w:val="004E2752"/>
    <w:rsid w:val="004E5A6F"/>
    <w:rsid w:val="004E7D67"/>
    <w:rsid w:val="004F4EDC"/>
    <w:rsid w:val="004F7858"/>
    <w:rsid w:val="0050032C"/>
    <w:rsid w:val="005027CF"/>
    <w:rsid w:val="0050638D"/>
    <w:rsid w:val="00506531"/>
    <w:rsid w:val="005069B1"/>
    <w:rsid w:val="00510D94"/>
    <w:rsid w:val="005136CD"/>
    <w:rsid w:val="00514C1E"/>
    <w:rsid w:val="00516BB5"/>
    <w:rsid w:val="00516EE2"/>
    <w:rsid w:val="005177B0"/>
    <w:rsid w:val="005206E5"/>
    <w:rsid w:val="00522083"/>
    <w:rsid w:val="00522C62"/>
    <w:rsid w:val="00522EAB"/>
    <w:rsid w:val="00522FF4"/>
    <w:rsid w:val="005245CE"/>
    <w:rsid w:val="005332D8"/>
    <w:rsid w:val="0053399C"/>
    <w:rsid w:val="005346E5"/>
    <w:rsid w:val="00536AF8"/>
    <w:rsid w:val="005400A2"/>
    <w:rsid w:val="005405FE"/>
    <w:rsid w:val="00541073"/>
    <w:rsid w:val="00541875"/>
    <w:rsid w:val="00542438"/>
    <w:rsid w:val="00542B33"/>
    <w:rsid w:val="0054469D"/>
    <w:rsid w:val="00544F54"/>
    <w:rsid w:val="005456E7"/>
    <w:rsid w:val="00546825"/>
    <w:rsid w:val="00547497"/>
    <w:rsid w:val="00547977"/>
    <w:rsid w:val="00550BE2"/>
    <w:rsid w:val="005527BD"/>
    <w:rsid w:val="00557302"/>
    <w:rsid w:val="00561AD8"/>
    <w:rsid w:val="0056262E"/>
    <w:rsid w:val="005628A5"/>
    <w:rsid w:val="005633E9"/>
    <w:rsid w:val="00563B2C"/>
    <w:rsid w:val="00564226"/>
    <w:rsid w:val="005650DA"/>
    <w:rsid w:val="005657E9"/>
    <w:rsid w:val="00565C63"/>
    <w:rsid w:val="00570F4D"/>
    <w:rsid w:val="00571FEB"/>
    <w:rsid w:val="005734B8"/>
    <w:rsid w:val="00574506"/>
    <w:rsid w:val="00574D59"/>
    <w:rsid w:val="00577C36"/>
    <w:rsid w:val="005800B3"/>
    <w:rsid w:val="0058025C"/>
    <w:rsid w:val="00581186"/>
    <w:rsid w:val="005835FD"/>
    <w:rsid w:val="0058368B"/>
    <w:rsid w:val="005845E6"/>
    <w:rsid w:val="00584A60"/>
    <w:rsid w:val="005853CB"/>
    <w:rsid w:val="0058579A"/>
    <w:rsid w:val="005868D4"/>
    <w:rsid w:val="00590F5A"/>
    <w:rsid w:val="005914E6"/>
    <w:rsid w:val="00594AA9"/>
    <w:rsid w:val="005956AC"/>
    <w:rsid w:val="0059606F"/>
    <w:rsid w:val="005977B6"/>
    <w:rsid w:val="005A0C5E"/>
    <w:rsid w:val="005A0DD9"/>
    <w:rsid w:val="005A1103"/>
    <w:rsid w:val="005A6458"/>
    <w:rsid w:val="005A64DD"/>
    <w:rsid w:val="005A70B7"/>
    <w:rsid w:val="005A7A6C"/>
    <w:rsid w:val="005A7F89"/>
    <w:rsid w:val="005B0FAA"/>
    <w:rsid w:val="005B2CFE"/>
    <w:rsid w:val="005B3093"/>
    <w:rsid w:val="005B39C2"/>
    <w:rsid w:val="005B4B53"/>
    <w:rsid w:val="005B5D4D"/>
    <w:rsid w:val="005B69BD"/>
    <w:rsid w:val="005C516B"/>
    <w:rsid w:val="005C595D"/>
    <w:rsid w:val="005C6003"/>
    <w:rsid w:val="005C7060"/>
    <w:rsid w:val="005C7179"/>
    <w:rsid w:val="005C7512"/>
    <w:rsid w:val="005C7BFE"/>
    <w:rsid w:val="005D1370"/>
    <w:rsid w:val="005D13BE"/>
    <w:rsid w:val="005D1DD6"/>
    <w:rsid w:val="005D21D1"/>
    <w:rsid w:val="005D3CC5"/>
    <w:rsid w:val="005D4ADE"/>
    <w:rsid w:val="005D5947"/>
    <w:rsid w:val="005D6F0D"/>
    <w:rsid w:val="005D7039"/>
    <w:rsid w:val="005D763F"/>
    <w:rsid w:val="005E07FC"/>
    <w:rsid w:val="005E2E63"/>
    <w:rsid w:val="005E2F57"/>
    <w:rsid w:val="005E346D"/>
    <w:rsid w:val="005E3D4B"/>
    <w:rsid w:val="005E5B00"/>
    <w:rsid w:val="005E5E1F"/>
    <w:rsid w:val="005E6219"/>
    <w:rsid w:val="005E6A3C"/>
    <w:rsid w:val="005F02BB"/>
    <w:rsid w:val="005F039B"/>
    <w:rsid w:val="005F0E65"/>
    <w:rsid w:val="005F2080"/>
    <w:rsid w:val="005F37EB"/>
    <w:rsid w:val="005F3A01"/>
    <w:rsid w:val="005F7E8C"/>
    <w:rsid w:val="0060019E"/>
    <w:rsid w:val="006018C5"/>
    <w:rsid w:val="00601D12"/>
    <w:rsid w:val="0060246C"/>
    <w:rsid w:val="0060427B"/>
    <w:rsid w:val="00604CC7"/>
    <w:rsid w:val="00605461"/>
    <w:rsid w:val="00610D2F"/>
    <w:rsid w:val="00611196"/>
    <w:rsid w:val="00614478"/>
    <w:rsid w:val="00615D1A"/>
    <w:rsid w:val="00617E0E"/>
    <w:rsid w:val="0062196A"/>
    <w:rsid w:val="00623821"/>
    <w:rsid w:val="00624CDB"/>
    <w:rsid w:val="00630803"/>
    <w:rsid w:val="006314ED"/>
    <w:rsid w:val="00632AF2"/>
    <w:rsid w:val="00634231"/>
    <w:rsid w:val="00634A02"/>
    <w:rsid w:val="00634D77"/>
    <w:rsid w:val="00635771"/>
    <w:rsid w:val="0063692D"/>
    <w:rsid w:val="006369D0"/>
    <w:rsid w:val="00636C92"/>
    <w:rsid w:val="00637CA7"/>
    <w:rsid w:val="00640680"/>
    <w:rsid w:val="0064101A"/>
    <w:rsid w:val="00641E3C"/>
    <w:rsid w:val="00641F2F"/>
    <w:rsid w:val="006461AE"/>
    <w:rsid w:val="0065025F"/>
    <w:rsid w:val="00652D52"/>
    <w:rsid w:val="00654B04"/>
    <w:rsid w:val="00657F48"/>
    <w:rsid w:val="00660D26"/>
    <w:rsid w:val="00660F60"/>
    <w:rsid w:val="0066154B"/>
    <w:rsid w:val="00661D8A"/>
    <w:rsid w:val="00662058"/>
    <w:rsid w:val="00662EC4"/>
    <w:rsid w:val="00667213"/>
    <w:rsid w:val="0067082D"/>
    <w:rsid w:val="0067527D"/>
    <w:rsid w:val="006760DC"/>
    <w:rsid w:val="00676E5F"/>
    <w:rsid w:val="00676F43"/>
    <w:rsid w:val="00680A70"/>
    <w:rsid w:val="00680EAA"/>
    <w:rsid w:val="00682D3F"/>
    <w:rsid w:val="00683F8F"/>
    <w:rsid w:val="00685368"/>
    <w:rsid w:val="00690DD4"/>
    <w:rsid w:val="006944D7"/>
    <w:rsid w:val="00694895"/>
    <w:rsid w:val="00695BC5"/>
    <w:rsid w:val="00696860"/>
    <w:rsid w:val="006A0009"/>
    <w:rsid w:val="006A1B0B"/>
    <w:rsid w:val="006A1C42"/>
    <w:rsid w:val="006A1D16"/>
    <w:rsid w:val="006A1EEE"/>
    <w:rsid w:val="006A3246"/>
    <w:rsid w:val="006A3405"/>
    <w:rsid w:val="006A452F"/>
    <w:rsid w:val="006A60FD"/>
    <w:rsid w:val="006A6C8F"/>
    <w:rsid w:val="006A7C0C"/>
    <w:rsid w:val="006B009B"/>
    <w:rsid w:val="006B3D1F"/>
    <w:rsid w:val="006C0DE9"/>
    <w:rsid w:val="006C12CF"/>
    <w:rsid w:val="006C1C5A"/>
    <w:rsid w:val="006C337F"/>
    <w:rsid w:val="006C3C9F"/>
    <w:rsid w:val="006C423E"/>
    <w:rsid w:val="006C4BE0"/>
    <w:rsid w:val="006C5961"/>
    <w:rsid w:val="006C5DD2"/>
    <w:rsid w:val="006C7416"/>
    <w:rsid w:val="006D07AB"/>
    <w:rsid w:val="006D6EF7"/>
    <w:rsid w:val="006E1357"/>
    <w:rsid w:val="006E167C"/>
    <w:rsid w:val="006E2DED"/>
    <w:rsid w:val="006E4E1E"/>
    <w:rsid w:val="006E4EB8"/>
    <w:rsid w:val="006E5306"/>
    <w:rsid w:val="006E57CC"/>
    <w:rsid w:val="006E7EC2"/>
    <w:rsid w:val="006F0341"/>
    <w:rsid w:val="006F0D86"/>
    <w:rsid w:val="006F23DA"/>
    <w:rsid w:val="006F32D1"/>
    <w:rsid w:val="006F4E02"/>
    <w:rsid w:val="007014B4"/>
    <w:rsid w:val="00701692"/>
    <w:rsid w:val="0070183C"/>
    <w:rsid w:val="0070266E"/>
    <w:rsid w:val="00702CE6"/>
    <w:rsid w:val="00703445"/>
    <w:rsid w:val="00704E73"/>
    <w:rsid w:val="00705372"/>
    <w:rsid w:val="00705AC2"/>
    <w:rsid w:val="007065D3"/>
    <w:rsid w:val="00710485"/>
    <w:rsid w:val="00710676"/>
    <w:rsid w:val="00710F72"/>
    <w:rsid w:val="007118F0"/>
    <w:rsid w:val="00712440"/>
    <w:rsid w:val="00712610"/>
    <w:rsid w:val="00713F14"/>
    <w:rsid w:val="00714A36"/>
    <w:rsid w:val="00714F2E"/>
    <w:rsid w:val="0072049B"/>
    <w:rsid w:val="00721232"/>
    <w:rsid w:val="00721966"/>
    <w:rsid w:val="00721B92"/>
    <w:rsid w:val="00722C6A"/>
    <w:rsid w:val="00723378"/>
    <w:rsid w:val="00724756"/>
    <w:rsid w:val="007302B1"/>
    <w:rsid w:val="00730323"/>
    <w:rsid w:val="00731A40"/>
    <w:rsid w:val="00732247"/>
    <w:rsid w:val="007330EA"/>
    <w:rsid w:val="00733C7F"/>
    <w:rsid w:val="00734CD8"/>
    <w:rsid w:val="00735A13"/>
    <w:rsid w:val="007361ED"/>
    <w:rsid w:val="007363E6"/>
    <w:rsid w:val="00736D0D"/>
    <w:rsid w:val="00737972"/>
    <w:rsid w:val="00740A25"/>
    <w:rsid w:val="00741004"/>
    <w:rsid w:val="0074207F"/>
    <w:rsid w:val="0074426A"/>
    <w:rsid w:val="007466EB"/>
    <w:rsid w:val="00746D33"/>
    <w:rsid w:val="00747188"/>
    <w:rsid w:val="00751846"/>
    <w:rsid w:val="00752214"/>
    <w:rsid w:val="00754A77"/>
    <w:rsid w:val="00755842"/>
    <w:rsid w:val="007566C6"/>
    <w:rsid w:val="00756E7A"/>
    <w:rsid w:val="007610E5"/>
    <w:rsid w:val="007634EF"/>
    <w:rsid w:val="00764038"/>
    <w:rsid w:val="007659E0"/>
    <w:rsid w:val="00770F99"/>
    <w:rsid w:val="00770FE5"/>
    <w:rsid w:val="00772940"/>
    <w:rsid w:val="0077333E"/>
    <w:rsid w:val="00774776"/>
    <w:rsid w:val="00774F94"/>
    <w:rsid w:val="00775221"/>
    <w:rsid w:val="0078057C"/>
    <w:rsid w:val="007805EF"/>
    <w:rsid w:val="00780B9A"/>
    <w:rsid w:val="00781F64"/>
    <w:rsid w:val="00782558"/>
    <w:rsid w:val="007826BE"/>
    <w:rsid w:val="00784635"/>
    <w:rsid w:val="0078562B"/>
    <w:rsid w:val="007874F0"/>
    <w:rsid w:val="00793994"/>
    <w:rsid w:val="00794241"/>
    <w:rsid w:val="0079515A"/>
    <w:rsid w:val="00796566"/>
    <w:rsid w:val="00796E7D"/>
    <w:rsid w:val="00797198"/>
    <w:rsid w:val="00797CFE"/>
    <w:rsid w:val="007A1848"/>
    <w:rsid w:val="007A1ACE"/>
    <w:rsid w:val="007A5937"/>
    <w:rsid w:val="007A5C88"/>
    <w:rsid w:val="007A65AB"/>
    <w:rsid w:val="007A695E"/>
    <w:rsid w:val="007A713E"/>
    <w:rsid w:val="007A7932"/>
    <w:rsid w:val="007B0033"/>
    <w:rsid w:val="007B0DA0"/>
    <w:rsid w:val="007B1412"/>
    <w:rsid w:val="007B1995"/>
    <w:rsid w:val="007B2141"/>
    <w:rsid w:val="007B6E50"/>
    <w:rsid w:val="007B7726"/>
    <w:rsid w:val="007C1E53"/>
    <w:rsid w:val="007C2EC1"/>
    <w:rsid w:val="007C770A"/>
    <w:rsid w:val="007D0B27"/>
    <w:rsid w:val="007D10CB"/>
    <w:rsid w:val="007D3958"/>
    <w:rsid w:val="007D4BCA"/>
    <w:rsid w:val="007D589A"/>
    <w:rsid w:val="007D707E"/>
    <w:rsid w:val="007D7986"/>
    <w:rsid w:val="007E6264"/>
    <w:rsid w:val="007F00E6"/>
    <w:rsid w:val="007F0A65"/>
    <w:rsid w:val="007F409B"/>
    <w:rsid w:val="007F410E"/>
    <w:rsid w:val="007F426E"/>
    <w:rsid w:val="007F43FD"/>
    <w:rsid w:val="00800FF9"/>
    <w:rsid w:val="008019EC"/>
    <w:rsid w:val="00810C1A"/>
    <w:rsid w:val="0081284A"/>
    <w:rsid w:val="008161B6"/>
    <w:rsid w:val="00820050"/>
    <w:rsid w:val="00821980"/>
    <w:rsid w:val="008222EA"/>
    <w:rsid w:val="008233E5"/>
    <w:rsid w:val="008236C1"/>
    <w:rsid w:val="00824A31"/>
    <w:rsid w:val="00824DB3"/>
    <w:rsid w:val="00830050"/>
    <w:rsid w:val="0083007D"/>
    <w:rsid w:val="008300CC"/>
    <w:rsid w:val="00830175"/>
    <w:rsid w:val="0083245B"/>
    <w:rsid w:val="00833068"/>
    <w:rsid w:val="00836D0C"/>
    <w:rsid w:val="00837161"/>
    <w:rsid w:val="0084269B"/>
    <w:rsid w:val="008431BF"/>
    <w:rsid w:val="008433CB"/>
    <w:rsid w:val="00843B6D"/>
    <w:rsid w:val="00844B6B"/>
    <w:rsid w:val="00844EBE"/>
    <w:rsid w:val="008475C5"/>
    <w:rsid w:val="00852631"/>
    <w:rsid w:val="00853360"/>
    <w:rsid w:val="008534F6"/>
    <w:rsid w:val="00853757"/>
    <w:rsid w:val="00855607"/>
    <w:rsid w:val="00855EEC"/>
    <w:rsid w:val="00856780"/>
    <w:rsid w:val="00857486"/>
    <w:rsid w:val="00857D1A"/>
    <w:rsid w:val="008626BB"/>
    <w:rsid w:val="00862E99"/>
    <w:rsid w:val="008645D2"/>
    <w:rsid w:val="00864EA2"/>
    <w:rsid w:val="008656C9"/>
    <w:rsid w:val="00865977"/>
    <w:rsid w:val="00865F7D"/>
    <w:rsid w:val="00872240"/>
    <w:rsid w:val="00874422"/>
    <w:rsid w:val="00875F8E"/>
    <w:rsid w:val="00877E9F"/>
    <w:rsid w:val="00881A3D"/>
    <w:rsid w:val="00882AAD"/>
    <w:rsid w:val="00882B66"/>
    <w:rsid w:val="00883ACD"/>
    <w:rsid w:val="00883AE3"/>
    <w:rsid w:val="00884B73"/>
    <w:rsid w:val="0088535C"/>
    <w:rsid w:val="00886127"/>
    <w:rsid w:val="00886257"/>
    <w:rsid w:val="0088718F"/>
    <w:rsid w:val="008879F9"/>
    <w:rsid w:val="00890667"/>
    <w:rsid w:val="00890DFC"/>
    <w:rsid w:val="00891336"/>
    <w:rsid w:val="00891E67"/>
    <w:rsid w:val="00894142"/>
    <w:rsid w:val="0089517A"/>
    <w:rsid w:val="008952D9"/>
    <w:rsid w:val="008957C2"/>
    <w:rsid w:val="008961A9"/>
    <w:rsid w:val="008978CC"/>
    <w:rsid w:val="008A0ACC"/>
    <w:rsid w:val="008A0BB2"/>
    <w:rsid w:val="008A2017"/>
    <w:rsid w:val="008A29E1"/>
    <w:rsid w:val="008A2C4F"/>
    <w:rsid w:val="008A2DEF"/>
    <w:rsid w:val="008A52D4"/>
    <w:rsid w:val="008A66B1"/>
    <w:rsid w:val="008A6D2C"/>
    <w:rsid w:val="008B184A"/>
    <w:rsid w:val="008B339D"/>
    <w:rsid w:val="008B33AE"/>
    <w:rsid w:val="008B4DC5"/>
    <w:rsid w:val="008B595C"/>
    <w:rsid w:val="008B5B00"/>
    <w:rsid w:val="008B6A5E"/>
    <w:rsid w:val="008C34AD"/>
    <w:rsid w:val="008C59DD"/>
    <w:rsid w:val="008C72AF"/>
    <w:rsid w:val="008D12C3"/>
    <w:rsid w:val="008D1E58"/>
    <w:rsid w:val="008D49A6"/>
    <w:rsid w:val="008E0461"/>
    <w:rsid w:val="008E0494"/>
    <w:rsid w:val="008E07D5"/>
    <w:rsid w:val="008E2337"/>
    <w:rsid w:val="008E2648"/>
    <w:rsid w:val="008E2D98"/>
    <w:rsid w:val="008E40F8"/>
    <w:rsid w:val="008E5DCF"/>
    <w:rsid w:val="008E5FC1"/>
    <w:rsid w:val="008E7F26"/>
    <w:rsid w:val="008F28A2"/>
    <w:rsid w:val="008F327B"/>
    <w:rsid w:val="008F7C06"/>
    <w:rsid w:val="009002A9"/>
    <w:rsid w:val="00901423"/>
    <w:rsid w:val="00901843"/>
    <w:rsid w:val="0090188A"/>
    <w:rsid w:val="00901A29"/>
    <w:rsid w:val="0090327D"/>
    <w:rsid w:val="00904596"/>
    <w:rsid w:val="009045B0"/>
    <w:rsid w:val="00904BED"/>
    <w:rsid w:val="00905011"/>
    <w:rsid w:val="009056F8"/>
    <w:rsid w:val="009061F1"/>
    <w:rsid w:val="00906F41"/>
    <w:rsid w:val="00907D64"/>
    <w:rsid w:val="0091104A"/>
    <w:rsid w:val="00911145"/>
    <w:rsid w:val="00912649"/>
    <w:rsid w:val="009159F2"/>
    <w:rsid w:val="00915EC5"/>
    <w:rsid w:val="00916771"/>
    <w:rsid w:val="009212CF"/>
    <w:rsid w:val="009214E1"/>
    <w:rsid w:val="009216E6"/>
    <w:rsid w:val="00926BBA"/>
    <w:rsid w:val="00927943"/>
    <w:rsid w:val="009325D5"/>
    <w:rsid w:val="0093334A"/>
    <w:rsid w:val="0093442E"/>
    <w:rsid w:val="009348CC"/>
    <w:rsid w:val="00934A31"/>
    <w:rsid w:val="00935F37"/>
    <w:rsid w:val="00936762"/>
    <w:rsid w:val="00937746"/>
    <w:rsid w:val="009404FC"/>
    <w:rsid w:val="00943B88"/>
    <w:rsid w:val="009447AF"/>
    <w:rsid w:val="0094524C"/>
    <w:rsid w:val="009456CE"/>
    <w:rsid w:val="00946ADD"/>
    <w:rsid w:val="00946B82"/>
    <w:rsid w:val="00946F62"/>
    <w:rsid w:val="00946FFE"/>
    <w:rsid w:val="009473FE"/>
    <w:rsid w:val="009503E1"/>
    <w:rsid w:val="00951697"/>
    <w:rsid w:val="0095190B"/>
    <w:rsid w:val="00953875"/>
    <w:rsid w:val="00954622"/>
    <w:rsid w:val="0095585A"/>
    <w:rsid w:val="00955C03"/>
    <w:rsid w:val="00955FFB"/>
    <w:rsid w:val="00956F46"/>
    <w:rsid w:val="0095710C"/>
    <w:rsid w:val="0095792E"/>
    <w:rsid w:val="00960041"/>
    <w:rsid w:val="00965992"/>
    <w:rsid w:val="00966524"/>
    <w:rsid w:val="00967CA1"/>
    <w:rsid w:val="00972E8C"/>
    <w:rsid w:val="00972EAB"/>
    <w:rsid w:val="00974F00"/>
    <w:rsid w:val="00977398"/>
    <w:rsid w:val="00977EDD"/>
    <w:rsid w:val="00980193"/>
    <w:rsid w:val="009801DB"/>
    <w:rsid w:val="00981BD4"/>
    <w:rsid w:val="00981DD3"/>
    <w:rsid w:val="0098333C"/>
    <w:rsid w:val="009847B8"/>
    <w:rsid w:val="00984E5E"/>
    <w:rsid w:val="00985B0E"/>
    <w:rsid w:val="00987924"/>
    <w:rsid w:val="0099079A"/>
    <w:rsid w:val="00992020"/>
    <w:rsid w:val="00993E7A"/>
    <w:rsid w:val="00997D11"/>
    <w:rsid w:val="009A0965"/>
    <w:rsid w:val="009A16CB"/>
    <w:rsid w:val="009A1CE7"/>
    <w:rsid w:val="009A1ECC"/>
    <w:rsid w:val="009A347D"/>
    <w:rsid w:val="009A535B"/>
    <w:rsid w:val="009A6946"/>
    <w:rsid w:val="009B08FD"/>
    <w:rsid w:val="009B15E2"/>
    <w:rsid w:val="009B2516"/>
    <w:rsid w:val="009B28D1"/>
    <w:rsid w:val="009B60BF"/>
    <w:rsid w:val="009B617C"/>
    <w:rsid w:val="009B66B3"/>
    <w:rsid w:val="009B7DCF"/>
    <w:rsid w:val="009C1DCF"/>
    <w:rsid w:val="009C4337"/>
    <w:rsid w:val="009C5DB6"/>
    <w:rsid w:val="009C60E9"/>
    <w:rsid w:val="009C60F3"/>
    <w:rsid w:val="009C61F6"/>
    <w:rsid w:val="009C6FF9"/>
    <w:rsid w:val="009D072E"/>
    <w:rsid w:val="009D0F46"/>
    <w:rsid w:val="009D2474"/>
    <w:rsid w:val="009D46B3"/>
    <w:rsid w:val="009D5493"/>
    <w:rsid w:val="009D7583"/>
    <w:rsid w:val="009E4753"/>
    <w:rsid w:val="009E5043"/>
    <w:rsid w:val="009E730B"/>
    <w:rsid w:val="009E7C78"/>
    <w:rsid w:val="009F2442"/>
    <w:rsid w:val="009F39A6"/>
    <w:rsid w:val="009F52D4"/>
    <w:rsid w:val="009F52E0"/>
    <w:rsid w:val="00A02F01"/>
    <w:rsid w:val="00A031C3"/>
    <w:rsid w:val="00A039B2"/>
    <w:rsid w:val="00A03A97"/>
    <w:rsid w:val="00A0593A"/>
    <w:rsid w:val="00A06549"/>
    <w:rsid w:val="00A0665B"/>
    <w:rsid w:val="00A069DE"/>
    <w:rsid w:val="00A07EA6"/>
    <w:rsid w:val="00A10DBE"/>
    <w:rsid w:val="00A2031F"/>
    <w:rsid w:val="00A22C40"/>
    <w:rsid w:val="00A24C57"/>
    <w:rsid w:val="00A26530"/>
    <w:rsid w:val="00A277E7"/>
    <w:rsid w:val="00A27F43"/>
    <w:rsid w:val="00A31C57"/>
    <w:rsid w:val="00A32844"/>
    <w:rsid w:val="00A33AEC"/>
    <w:rsid w:val="00A3482B"/>
    <w:rsid w:val="00A35066"/>
    <w:rsid w:val="00A4525F"/>
    <w:rsid w:val="00A45350"/>
    <w:rsid w:val="00A460BA"/>
    <w:rsid w:val="00A46588"/>
    <w:rsid w:val="00A471D3"/>
    <w:rsid w:val="00A51752"/>
    <w:rsid w:val="00A51DDA"/>
    <w:rsid w:val="00A53B11"/>
    <w:rsid w:val="00A542B3"/>
    <w:rsid w:val="00A5505F"/>
    <w:rsid w:val="00A55D16"/>
    <w:rsid w:val="00A57DA3"/>
    <w:rsid w:val="00A60105"/>
    <w:rsid w:val="00A60435"/>
    <w:rsid w:val="00A6205E"/>
    <w:rsid w:val="00A6267B"/>
    <w:rsid w:val="00A632D5"/>
    <w:rsid w:val="00A65006"/>
    <w:rsid w:val="00A6692B"/>
    <w:rsid w:val="00A67ACA"/>
    <w:rsid w:val="00A707E3"/>
    <w:rsid w:val="00A710F3"/>
    <w:rsid w:val="00A71E5E"/>
    <w:rsid w:val="00A74EA6"/>
    <w:rsid w:val="00A75E09"/>
    <w:rsid w:val="00A774FF"/>
    <w:rsid w:val="00A77AC9"/>
    <w:rsid w:val="00A80310"/>
    <w:rsid w:val="00A82944"/>
    <w:rsid w:val="00A82ED3"/>
    <w:rsid w:val="00A83B24"/>
    <w:rsid w:val="00A9096E"/>
    <w:rsid w:val="00A92A18"/>
    <w:rsid w:val="00A93AA3"/>
    <w:rsid w:val="00A95414"/>
    <w:rsid w:val="00AA0243"/>
    <w:rsid w:val="00AA0316"/>
    <w:rsid w:val="00AA1FBD"/>
    <w:rsid w:val="00AA4386"/>
    <w:rsid w:val="00AA4484"/>
    <w:rsid w:val="00AA4FF9"/>
    <w:rsid w:val="00AA5E06"/>
    <w:rsid w:val="00AA7301"/>
    <w:rsid w:val="00AB0EE4"/>
    <w:rsid w:val="00AB2C03"/>
    <w:rsid w:val="00AB3911"/>
    <w:rsid w:val="00AB39FE"/>
    <w:rsid w:val="00AB52A5"/>
    <w:rsid w:val="00AB7545"/>
    <w:rsid w:val="00AC2821"/>
    <w:rsid w:val="00AC330F"/>
    <w:rsid w:val="00AC354F"/>
    <w:rsid w:val="00AC375B"/>
    <w:rsid w:val="00AC54E5"/>
    <w:rsid w:val="00AC652A"/>
    <w:rsid w:val="00AC7168"/>
    <w:rsid w:val="00AC7278"/>
    <w:rsid w:val="00AC76A0"/>
    <w:rsid w:val="00AC7BC9"/>
    <w:rsid w:val="00AC7EA5"/>
    <w:rsid w:val="00AD0074"/>
    <w:rsid w:val="00AD015C"/>
    <w:rsid w:val="00AD0B42"/>
    <w:rsid w:val="00AD25E3"/>
    <w:rsid w:val="00AD3B0F"/>
    <w:rsid w:val="00AD5D00"/>
    <w:rsid w:val="00AD681C"/>
    <w:rsid w:val="00AD6AFB"/>
    <w:rsid w:val="00AD7CD1"/>
    <w:rsid w:val="00AE0044"/>
    <w:rsid w:val="00AE09F9"/>
    <w:rsid w:val="00AE1645"/>
    <w:rsid w:val="00AE320B"/>
    <w:rsid w:val="00AE3300"/>
    <w:rsid w:val="00AE4901"/>
    <w:rsid w:val="00AE5A11"/>
    <w:rsid w:val="00AE73F5"/>
    <w:rsid w:val="00AF1B79"/>
    <w:rsid w:val="00AF4698"/>
    <w:rsid w:val="00B01AC9"/>
    <w:rsid w:val="00B02A79"/>
    <w:rsid w:val="00B0367B"/>
    <w:rsid w:val="00B07BA6"/>
    <w:rsid w:val="00B101AA"/>
    <w:rsid w:val="00B11293"/>
    <w:rsid w:val="00B122C3"/>
    <w:rsid w:val="00B12B05"/>
    <w:rsid w:val="00B14316"/>
    <w:rsid w:val="00B14E07"/>
    <w:rsid w:val="00B151B0"/>
    <w:rsid w:val="00B1624F"/>
    <w:rsid w:val="00B164A8"/>
    <w:rsid w:val="00B16DD6"/>
    <w:rsid w:val="00B1785B"/>
    <w:rsid w:val="00B21170"/>
    <w:rsid w:val="00B22858"/>
    <w:rsid w:val="00B2461D"/>
    <w:rsid w:val="00B259D4"/>
    <w:rsid w:val="00B262C9"/>
    <w:rsid w:val="00B30A65"/>
    <w:rsid w:val="00B3296D"/>
    <w:rsid w:val="00B331A3"/>
    <w:rsid w:val="00B35094"/>
    <w:rsid w:val="00B35C1B"/>
    <w:rsid w:val="00B375ED"/>
    <w:rsid w:val="00B37D73"/>
    <w:rsid w:val="00B40B7A"/>
    <w:rsid w:val="00B4142A"/>
    <w:rsid w:val="00B41880"/>
    <w:rsid w:val="00B41BF8"/>
    <w:rsid w:val="00B4266C"/>
    <w:rsid w:val="00B42C4C"/>
    <w:rsid w:val="00B43887"/>
    <w:rsid w:val="00B44E23"/>
    <w:rsid w:val="00B45750"/>
    <w:rsid w:val="00B477CE"/>
    <w:rsid w:val="00B47859"/>
    <w:rsid w:val="00B50860"/>
    <w:rsid w:val="00B51167"/>
    <w:rsid w:val="00B51659"/>
    <w:rsid w:val="00B51C75"/>
    <w:rsid w:val="00B52A92"/>
    <w:rsid w:val="00B5325A"/>
    <w:rsid w:val="00B532B3"/>
    <w:rsid w:val="00B55BAC"/>
    <w:rsid w:val="00B55D35"/>
    <w:rsid w:val="00B55D7D"/>
    <w:rsid w:val="00B571C1"/>
    <w:rsid w:val="00B62CB4"/>
    <w:rsid w:val="00B63457"/>
    <w:rsid w:val="00B653C1"/>
    <w:rsid w:val="00B65DC4"/>
    <w:rsid w:val="00B676C8"/>
    <w:rsid w:val="00B67717"/>
    <w:rsid w:val="00B6778B"/>
    <w:rsid w:val="00B70D1E"/>
    <w:rsid w:val="00B7252D"/>
    <w:rsid w:val="00B72F34"/>
    <w:rsid w:val="00B73FB9"/>
    <w:rsid w:val="00B740DF"/>
    <w:rsid w:val="00B74800"/>
    <w:rsid w:val="00B7592C"/>
    <w:rsid w:val="00B75E1A"/>
    <w:rsid w:val="00B77AB9"/>
    <w:rsid w:val="00B80621"/>
    <w:rsid w:val="00B813AB"/>
    <w:rsid w:val="00B81545"/>
    <w:rsid w:val="00B8384D"/>
    <w:rsid w:val="00B83DD2"/>
    <w:rsid w:val="00B84F05"/>
    <w:rsid w:val="00B85383"/>
    <w:rsid w:val="00B85CDA"/>
    <w:rsid w:val="00B92768"/>
    <w:rsid w:val="00B9321D"/>
    <w:rsid w:val="00B959A4"/>
    <w:rsid w:val="00BA1EAE"/>
    <w:rsid w:val="00BA3E48"/>
    <w:rsid w:val="00BA664C"/>
    <w:rsid w:val="00BA750C"/>
    <w:rsid w:val="00BA772E"/>
    <w:rsid w:val="00BB040C"/>
    <w:rsid w:val="00BB0537"/>
    <w:rsid w:val="00BB27CA"/>
    <w:rsid w:val="00BB30B3"/>
    <w:rsid w:val="00BB3D68"/>
    <w:rsid w:val="00BB466A"/>
    <w:rsid w:val="00BB4D79"/>
    <w:rsid w:val="00BB71B1"/>
    <w:rsid w:val="00BC10B3"/>
    <w:rsid w:val="00BC1570"/>
    <w:rsid w:val="00BC2687"/>
    <w:rsid w:val="00BC2F01"/>
    <w:rsid w:val="00BC419E"/>
    <w:rsid w:val="00BC4C31"/>
    <w:rsid w:val="00BC5AB9"/>
    <w:rsid w:val="00BC6543"/>
    <w:rsid w:val="00BC6CFB"/>
    <w:rsid w:val="00BC7562"/>
    <w:rsid w:val="00BD0B66"/>
    <w:rsid w:val="00BD141D"/>
    <w:rsid w:val="00BD3447"/>
    <w:rsid w:val="00BD37B6"/>
    <w:rsid w:val="00BD3D8D"/>
    <w:rsid w:val="00BD3E2D"/>
    <w:rsid w:val="00BD6413"/>
    <w:rsid w:val="00BD6452"/>
    <w:rsid w:val="00BD6789"/>
    <w:rsid w:val="00BD7440"/>
    <w:rsid w:val="00BD76ED"/>
    <w:rsid w:val="00BE0434"/>
    <w:rsid w:val="00BE0952"/>
    <w:rsid w:val="00BE0AD9"/>
    <w:rsid w:val="00BE0E5A"/>
    <w:rsid w:val="00BE0F3D"/>
    <w:rsid w:val="00BE17EB"/>
    <w:rsid w:val="00BE3843"/>
    <w:rsid w:val="00BE5927"/>
    <w:rsid w:val="00BE6C76"/>
    <w:rsid w:val="00BE6E27"/>
    <w:rsid w:val="00BE70B1"/>
    <w:rsid w:val="00BF1E7A"/>
    <w:rsid w:val="00BF4766"/>
    <w:rsid w:val="00BF59B8"/>
    <w:rsid w:val="00BF5C2F"/>
    <w:rsid w:val="00BF5D49"/>
    <w:rsid w:val="00BF5ED1"/>
    <w:rsid w:val="00C01575"/>
    <w:rsid w:val="00C0335B"/>
    <w:rsid w:val="00C04F7E"/>
    <w:rsid w:val="00C05E0D"/>
    <w:rsid w:val="00C06096"/>
    <w:rsid w:val="00C06B39"/>
    <w:rsid w:val="00C106B2"/>
    <w:rsid w:val="00C11262"/>
    <w:rsid w:val="00C128FE"/>
    <w:rsid w:val="00C14206"/>
    <w:rsid w:val="00C14A0D"/>
    <w:rsid w:val="00C1578D"/>
    <w:rsid w:val="00C209E3"/>
    <w:rsid w:val="00C20F1A"/>
    <w:rsid w:val="00C213A3"/>
    <w:rsid w:val="00C2566E"/>
    <w:rsid w:val="00C2639C"/>
    <w:rsid w:val="00C34416"/>
    <w:rsid w:val="00C35C3A"/>
    <w:rsid w:val="00C3697D"/>
    <w:rsid w:val="00C41F9E"/>
    <w:rsid w:val="00C41FD4"/>
    <w:rsid w:val="00C454E9"/>
    <w:rsid w:val="00C463EA"/>
    <w:rsid w:val="00C46AEF"/>
    <w:rsid w:val="00C479CB"/>
    <w:rsid w:val="00C50121"/>
    <w:rsid w:val="00C509F7"/>
    <w:rsid w:val="00C510DA"/>
    <w:rsid w:val="00C51456"/>
    <w:rsid w:val="00C514FA"/>
    <w:rsid w:val="00C5200A"/>
    <w:rsid w:val="00C5203C"/>
    <w:rsid w:val="00C53D20"/>
    <w:rsid w:val="00C541AF"/>
    <w:rsid w:val="00C54268"/>
    <w:rsid w:val="00C6054C"/>
    <w:rsid w:val="00C62F0E"/>
    <w:rsid w:val="00C62F6B"/>
    <w:rsid w:val="00C63411"/>
    <w:rsid w:val="00C63602"/>
    <w:rsid w:val="00C669E8"/>
    <w:rsid w:val="00C67967"/>
    <w:rsid w:val="00C67C98"/>
    <w:rsid w:val="00C708DF"/>
    <w:rsid w:val="00C712AC"/>
    <w:rsid w:val="00C74EA1"/>
    <w:rsid w:val="00C75897"/>
    <w:rsid w:val="00C80001"/>
    <w:rsid w:val="00C8008F"/>
    <w:rsid w:val="00C81927"/>
    <w:rsid w:val="00C81AAB"/>
    <w:rsid w:val="00C8319A"/>
    <w:rsid w:val="00C83D06"/>
    <w:rsid w:val="00C84C60"/>
    <w:rsid w:val="00C85C44"/>
    <w:rsid w:val="00C86687"/>
    <w:rsid w:val="00C90164"/>
    <w:rsid w:val="00C910D4"/>
    <w:rsid w:val="00C954EF"/>
    <w:rsid w:val="00C95F2E"/>
    <w:rsid w:val="00C977C4"/>
    <w:rsid w:val="00CA3B57"/>
    <w:rsid w:val="00CA438C"/>
    <w:rsid w:val="00CA49F2"/>
    <w:rsid w:val="00CA5C89"/>
    <w:rsid w:val="00CA7DC1"/>
    <w:rsid w:val="00CB02E5"/>
    <w:rsid w:val="00CB05A7"/>
    <w:rsid w:val="00CB2110"/>
    <w:rsid w:val="00CB2DC6"/>
    <w:rsid w:val="00CB2DC9"/>
    <w:rsid w:val="00CB5564"/>
    <w:rsid w:val="00CC0423"/>
    <w:rsid w:val="00CC10C8"/>
    <w:rsid w:val="00CC1B8A"/>
    <w:rsid w:val="00CC253A"/>
    <w:rsid w:val="00CC3AC0"/>
    <w:rsid w:val="00CC515D"/>
    <w:rsid w:val="00CC56DB"/>
    <w:rsid w:val="00CC5B43"/>
    <w:rsid w:val="00CC5DD1"/>
    <w:rsid w:val="00CD72B5"/>
    <w:rsid w:val="00CD7F9F"/>
    <w:rsid w:val="00CE076E"/>
    <w:rsid w:val="00CE0AD5"/>
    <w:rsid w:val="00CE1026"/>
    <w:rsid w:val="00CE136E"/>
    <w:rsid w:val="00CE2C8B"/>
    <w:rsid w:val="00CE2D3E"/>
    <w:rsid w:val="00CE36C9"/>
    <w:rsid w:val="00CE4112"/>
    <w:rsid w:val="00CE4A1F"/>
    <w:rsid w:val="00CE5E0F"/>
    <w:rsid w:val="00CE6902"/>
    <w:rsid w:val="00CE6F41"/>
    <w:rsid w:val="00CE7762"/>
    <w:rsid w:val="00CF089F"/>
    <w:rsid w:val="00D00888"/>
    <w:rsid w:val="00D0238B"/>
    <w:rsid w:val="00D02730"/>
    <w:rsid w:val="00D03E2F"/>
    <w:rsid w:val="00D06684"/>
    <w:rsid w:val="00D11665"/>
    <w:rsid w:val="00D11EC8"/>
    <w:rsid w:val="00D12B34"/>
    <w:rsid w:val="00D1747C"/>
    <w:rsid w:val="00D21B88"/>
    <w:rsid w:val="00D23530"/>
    <w:rsid w:val="00D23B99"/>
    <w:rsid w:val="00D25F72"/>
    <w:rsid w:val="00D279C8"/>
    <w:rsid w:val="00D27C0B"/>
    <w:rsid w:val="00D313ED"/>
    <w:rsid w:val="00D31A4F"/>
    <w:rsid w:val="00D322C2"/>
    <w:rsid w:val="00D3350C"/>
    <w:rsid w:val="00D3581F"/>
    <w:rsid w:val="00D35996"/>
    <w:rsid w:val="00D37C23"/>
    <w:rsid w:val="00D41D87"/>
    <w:rsid w:val="00D442D8"/>
    <w:rsid w:val="00D4448E"/>
    <w:rsid w:val="00D4525A"/>
    <w:rsid w:val="00D45CA5"/>
    <w:rsid w:val="00D46E95"/>
    <w:rsid w:val="00D50939"/>
    <w:rsid w:val="00D51BD7"/>
    <w:rsid w:val="00D5368D"/>
    <w:rsid w:val="00D53738"/>
    <w:rsid w:val="00D55324"/>
    <w:rsid w:val="00D559AD"/>
    <w:rsid w:val="00D561BC"/>
    <w:rsid w:val="00D61454"/>
    <w:rsid w:val="00D61A7D"/>
    <w:rsid w:val="00D62C27"/>
    <w:rsid w:val="00D704B4"/>
    <w:rsid w:val="00D73727"/>
    <w:rsid w:val="00D74190"/>
    <w:rsid w:val="00D7585D"/>
    <w:rsid w:val="00D77CDB"/>
    <w:rsid w:val="00D800E4"/>
    <w:rsid w:val="00D80F32"/>
    <w:rsid w:val="00D8374A"/>
    <w:rsid w:val="00D8523C"/>
    <w:rsid w:val="00D85549"/>
    <w:rsid w:val="00D86D46"/>
    <w:rsid w:val="00D877E7"/>
    <w:rsid w:val="00D87E8F"/>
    <w:rsid w:val="00D920A8"/>
    <w:rsid w:val="00D927B9"/>
    <w:rsid w:val="00D94986"/>
    <w:rsid w:val="00D9589D"/>
    <w:rsid w:val="00DA07A9"/>
    <w:rsid w:val="00DA2ED7"/>
    <w:rsid w:val="00DA344F"/>
    <w:rsid w:val="00DA446B"/>
    <w:rsid w:val="00DA4E8C"/>
    <w:rsid w:val="00DB0B4C"/>
    <w:rsid w:val="00DB1535"/>
    <w:rsid w:val="00DB49AD"/>
    <w:rsid w:val="00DB7036"/>
    <w:rsid w:val="00DB75DE"/>
    <w:rsid w:val="00DC08D7"/>
    <w:rsid w:val="00DC1676"/>
    <w:rsid w:val="00DC355F"/>
    <w:rsid w:val="00DC475D"/>
    <w:rsid w:val="00DC62DF"/>
    <w:rsid w:val="00DC687D"/>
    <w:rsid w:val="00DD11DA"/>
    <w:rsid w:val="00DD1534"/>
    <w:rsid w:val="00DD2C6E"/>
    <w:rsid w:val="00DE0DCC"/>
    <w:rsid w:val="00DE11B9"/>
    <w:rsid w:val="00DE3380"/>
    <w:rsid w:val="00DE4A1E"/>
    <w:rsid w:val="00DE50DB"/>
    <w:rsid w:val="00DE58E7"/>
    <w:rsid w:val="00DE61E5"/>
    <w:rsid w:val="00DE63A3"/>
    <w:rsid w:val="00DE67D4"/>
    <w:rsid w:val="00DE743B"/>
    <w:rsid w:val="00DF1CB4"/>
    <w:rsid w:val="00DF473E"/>
    <w:rsid w:val="00DF57B0"/>
    <w:rsid w:val="00DF768E"/>
    <w:rsid w:val="00E00982"/>
    <w:rsid w:val="00E01C23"/>
    <w:rsid w:val="00E02015"/>
    <w:rsid w:val="00E03336"/>
    <w:rsid w:val="00E0348C"/>
    <w:rsid w:val="00E045AE"/>
    <w:rsid w:val="00E04ACB"/>
    <w:rsid w:val="00E0552A"/>
    <w:rsid w:val="00E07E1E"/>
    <w:rsid w:val="00E1302C"/>
    <w:rsid w:val="00E135BE"/>
    <w:rsid w:val="00E13D81"/>
    <w:rsid w:val="00E13FB2"/>
    <w:rsid w:val="00E14251"/>
    <w:rsid w:val="00E1445B"/>
    <w:rsid w:val="00E14658"/>
    <w:rsid w:val="00E149D7"/>
    <w:rsid w:val="00E156A3"/>
    <w:rsid w:val="00E17320"/>
    <w:rsid w:val="00E20119"/>
    <w:rsid w:val="00E234A7"/>
    <w:rsid w:val="00E2374D"/>
    <w:rsid w:val="00E23C36"/>
    <w:rsid w:val="00E24711"/>
    <w:rsid w:val="00E24BDE"/>
    <w:rsid w:val="00E2524B"/>
    <w:rsid w:val="00E27709"/>
    <w:rsid w:val="00E3023D"/>
    <w:rsid w:val="00E30ED0"/>
    <w:rsid w:val="00E30F29"/>
    <w:rsid w:val="00E312C3"/>
    <w:rsid w:val="00E321B6"/>
    <w:rsid w:val="00E3253A"/>
    <w:rsid w:val="00E325F1"/>
    <w:rsid w:val="00E32A55"/>
    <w:rsid w:val="00E337BF"/>
    <w:rsid w:val="00E3598D"/>
    <w:rsid w:val="00E36A0B"/>
    <w:rsid w:val="00E36C45"/>
    <w:rsid w:val="00E36DCC"/>
    <w:rsid w:val="00E400FC"/>
    <w:rsid w:val="00E40436"/>
    <w:rsid w:val="00E41649"/>
    <w:rsid w:val="00E418F2"/>
    <w:rsid w:val="00E4208A"/>
    <w:rsid w:val="00E45A54"/>
    <w:rsid w:val="00E46B42"/>
    <w:rsid w:val="00E47D30"/>
    <w:rsid w:val="00E501EF"/>
    <w:rsid w:val="00E5043D"/>
    <w:rsid w:val="00E51E82"/>
    <w:rsid w:val="00E53934"/>
    <w:rsid w:val="00E53988"/>
    <w:rsid w:val="00E55794"/>
    <w:rsid w:val="00E563F5"/>
    <w:rsid w:val="00E60FE2"/>
    <w:rsid w:val="00E61714"/>
    <w:rsid w:val="00E62374"/>
    <w:rsid w:val="00E63FFA"/>
    <w:rsid w:val="00E64182"/>
    <w:rsid w:val="00E67BC2"/>
    <w:rsid w:val="00E7016B"/>
    <w:rsid w:val="00E7271B"/>
    <w:rsid w:val="00E72B6D"/>
    <w:rsid w:val="00E75164"/>
    <w:rsid w:val="00E80DC7"/>
    <w:rsid w:val="00E83B7D"/>
    <w:rsid w:val="00E846D2"/>
    <w:rsid w:val="00E86766"/>
    <w:rsid w:val="00E9000E"/>
    <w:rsid w:val="00E934AC"/>
    <w:rsid w:val="00E943FB"/>
    <w:rsid w:val="00E947D3"/>
    <w:rsid w:val="00E94CE1"/>
    <w:rsid w:val="00E951C5"/>
    <w:rsid w:val="00E96538"/>
    <w:rsid w:val="00EA21AD"/>
    <w:rsid w:val="00EA3D28"/>
    <w:rsid w:val="00EA6102"/>
    <w:rsid w:val="00EA7C82"/>
    <w:rsid w:val="00EA7D4D"/>
    <w:rsid w:val="00EA7F13"/>
    <w:rsid w:val="00EB10C1"/>
    <w:rsid w:val="00EB158B"/>
    <w:rsid w:val="00EB1959"/>
    <w:rsid w:val="00EB2C4A"/>
    <w:rsid w:val="00EB370D"/>
    <w:rsid w:val="00EB4E63"/>
    <w:rsid w:val="00EB5508"/>
    <w:rsid w:val="00EC067A"/>
    <w:rsid w:val="00EC08E9"/>
    <w:rsid w:val="00EC4EB5"/>
    <w:rsid w:val="00EC6689"/>
    <w:rsid w:val="00EC6A88"/>
    <w:rsid w:val="00ED14AC"/>
    <w:rsid w:val="00ED19BB"/>
    <w:rsid w:val="00EE0023"/>
    <w:rsid w:val="00EE0230"/>
    <w:rsid w:val="00EE14CB"/>
    <w:rsid w:val="00EE168D"/>
    <w:rsid w:val="00EE1C9D"/>
    <w:rsid w:val="00EE1E90"/>
    <w:rsid w:val="00EE2FF4"/>
    <w:rsid w:val="00EE3FF4"/>
    <w:rsid w:val="00EE42B1"/>
    <w:rsid w:val="00EE479E"/>
    <w:rsid w:val="00EE5231"/>
    <w:rsid w:val="00EE6D6A"/>
    <w:rsid w:val="00EF08DE"/>
    <w:rsid w:val="00EF0AEA"/>
    <w:rsid w:val="00EF2311"/>
    <w:rsid w:val="00EF446D"/>
    <w:rsid w:val="00EF6B25"/>
    <w:rsid w:val="00EF6D4B"/>
    <w:rsid w:val="00F0331D"/>
    <w:rsid w:val="00F042D3"/>
    <w:rsid w:val="00F04605"/>
    <w:rsid w:val="00F053D1"/>
    <w:rsid w:val="00F06596"/>
    <w:rsid w:val="00F11872"/>
    <w:rsid w:val="00F12862"/>
    <w:rsid w:val="00F134AB"/>
    <w:rsid w:val="00F13504"/>
    <w:rsid w:val="00F13BFB"/>
    <w:rsid w:val="00F13C3B"/>
    <w:rsid w:val="00F1487A"/>
    <w:rsid w:val="00F1797E"/>
    <w:rsid w:val="00F21DE3"/>
    <w:rsid w:val="00F23D1A"/>
    <w:rsid w:val="00F241B0"/>
    <w:rsid w:val="00F27A30"/>
    <w:rsid w:val="00F3048E"/>
    <w:rsid w:val="00F30588"/>
    <w:rsid w:val="00F30D25"/>
    <w:rsid w:val="00F317CA"/>
    <w:rsid w:val="00F3218D"/>
    <w:rsid w:val="00F33A19"/>
    <w:rsid w:val="00F34150"/>
    <w:rsid w:val="00F36A98"/>
    <w:rsid w:val="00F370B0"/>
    <w:rsid w:val="00F40408"/>
    <w:rsid w:val="00F4087F"/>
    <w:rsid w:val="00F41C0A"/>
    <w:rsid w:val="00F4394D"/>
    <w:rsid w:val="00F45644"/>
    <w:rsid w:val="00F45FA1"/>
    <w:rsid w:val="00F50205"/>
    <w:rsid w:val="00F515A0"/>
    <w:rsid w:val="00F51BB8"/>
    <w:rsid w:val="00F5234A"/>
    <w:rsid w:val="00F52634"/>
    <w:rsid w:val="00F53048"/>
    <w:rsid w:val="00F53339"/>
    <w:rsid w:val="00F54FEB"/>
    <w:rsid w:val="00F56004"/>
    <w:rsid w:val="00F56FA1"/>
    <w:rsid w:val="00F60CC4"/>
    <w:rsid w:val="00F619E0"/>
    <w:rsid w:val="00F6221C"/>
    <w:rsid w:val="00F6437C"/>
    <w:rsid w:val="00F67B3B"/>
    <w:rsid w:val="00F7005D"/>
    <w:rsid w:val="00F70182"/>
    <w:rsid w:val="00F7032D"/>
    <w:rsid w:val="00F71B08"/>
    <w:rsid w:val="00F72793"/>
    <w:rsid w:val="00F7387C"/>
    <w:rsid w:val="00F7406F"/>
    <w:rsid w:val="00F80099"/>
    <w:rsid w:val="00F808B6"/>
    <w:rsid w:val="00F83794"/>
    <w:rsid w:val="00F84C41"/>
    <w:rsid w:val="00F85693"/>
    <w:rsid w:val="00F87299"/>
    <w:rsid w:val="00F9150A"/>
    <w:rsid w:val="00F91D15"/>
    <w:rsid w:val="00F930E8"/>
    <w:rsid w:val="00F9418C"/>
    <w:rsid w:val="00F94BE1"/>
    <w:rsid w:val="00F96190"/>
    <w:rsid w:val="00F97220"/>
    <w:rsid w:val="00F976BE"/>
    <w:rsid w:val="00FA1B05"/>
    <w:rsid w:val="00FA1C20"/>
    <w:rsid w:val="00FA2AFF"/>
    <w:rsid w:val="00FA37B1"/>
    <w:rsid w:val="00FA39ED"/>
    <w:rsid w:val="00FA487F"/>
    <w:rsid w:val="00FA48D6"/>
    <w:rsid w:val="00FA68BE"/>
    <w:rsid w:val="00FB03C0"/>
    <w:rsid w:val="00FB04DD"/>
    <w:rsid w:val="00FB0853"/>
    <w:rsid w:val="00FB13C5"/>
    <w:rsid w:val="00FB4AF3"/>
    <w:rsid w:val="00FB6911"/>
    <w:rsid w:val="00FB7736"/>
    <w:rsid w:val="00FC26F3"/>
    <w:rsid w:val="00FC27EA"/>
    <w:rsid w:val="00FC4963"/>
    <w:rsid w:val="00FC7B64"/>
    <w:rsid w:val="00FC7FD6"/>
    <w:rsid w:val="00FD067D"/>
    <w:rsid w:val="00FD0870"/>
    <w:rsid w:val="00FD11E3"/>
    <w:rsid w:val="00FD2082"/>
    <w:rsid w:val="00FD28E7"/>
    <w:rsid w:val="00FD388F"/>
    <w:rsid w:val="00FD415A"/>
    <w:rsid w:val="00FD466F"/>
    <w:rsid w:val="00FD686C"/>
    <w:rsid w:val="00FD722C"/>
    <w:rsid w:val="00FE1C66"/>
    <w:rsid w:val="00FE28F0"/>
    <w:rsid w:val="00FE3403"/>
    <w:rsid w:val="00FE3422"/>
    <w:rsid w:val="00FE3BC1"/>
    <w:rsid w:val="00FE4956"/>
    <w:rsid w:val="00FE726C"/>
    <w:rsid w:val="00FF0D49"/>
    <w:rsid w:val="00FF2858"/>
    <w:rsid w:val="00FF3619"/>
    <w:rsid w:val="00FF3FF1"/>
    <w:rsid w:val="00FF4733"/>
    <w:rsid w:val="00FF5043"/>
    <w:rsid w:val="00FF6563"/>
    <w:rsid w:val="00FF65CF"/>
    <w:rsid w:val="00FF6DE0"/>
    <w:rsid w:val="00FF778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306"/>
    <w:pPr>
      <w:widowControl w:val="0"/>
    </w:pPr>
    <w:rPr>
      <w:rFonts w:eastAsia="標楷體"/>
      <w:kern w:val="2"/>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rsid w:val="00AE5A11"/>
  </w:style>
  <w:style w:type="paragraph" w:styleId="HTML">
    <w:name w:val="HTML Preformatted"/>
    <w:basedOn w:val="a"/>
    <w:link w:val="HTML0"/>
    <w:rsid w:val="00AE5A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paragraph" w:styleId="a5">
    <w:name w:val="Body Text Indent"/>
    <w:basedOn w:val="a"/>
    <w:rsid w:val="00C8008F"/>
    <w:pPr>
      <w:spacing w:after="120"/>
      <w:ind w:leftChars="200" w:left="480"/>
    </w:pPr>
  </w:style>
  <w:style w:type="paragraph" w:styleId="a6">
    <w:name w:val="footer"/>
    <w:basedOn w:val="a"/>
    <w:rsid w:val="009B28D1"/>
    <w:pPr>
      <w:tabs>
        <w:tab w:val="center" w:pos="4153"/>
        <w:tab w:val="right" w:pos="8306"/>
      </w:tabs>
      <w:snapToGrid w:val="0"/>
    </w:pPr>
    <w:rPr>
      <w:sz w:val="20"/>
    </w:rPr>
  </w:style>
  <w:style w:type="character" w:styleId="a7">
    <w:name w:val="page number"/>
    <w:basedOn w:val="a0"/>
    <w:rsid w:val="009B28D1"/>
  </w:style>
  <w:style w:type="paragraph" w:styleId="a8">
    <w:name w:val="header"/>
    <w:basedOn w:val="a"/>
    <w:link w:val="a9"/>
    <w:rsid w:val="00476187"/>
    <w:pPr>
      <w:tabs>
        <w:tab w:val="center" w:pos="4153"/>
        <w:tab w:val="right" w:pos="8306"/>
      </w:tabs>
      <w:snapToGrid w:val="0"/>
    </w:pPr>
    <w:rPr>
      <w:sz w:val="20"/>
    </w:rPr>
  </w:style>
  <w:style w:type="character" w:customStyle="1" w:styleId="a9">
    <w:name w:val="頁首 字元"/>
    <w:link w:val="a8"/>
    <w:rsid w:val="00476187"/>
    <w:rPr>
      <w:rFonts w:eastAsia="標楷體"/>
      <w:kern w:val="2"/>
    </w:rPr>
  </w:style>
  <w:style w:type="paragraph" w:styleId="aa">
    <w:name w:val="Balloon Text"/>
    <w:basedOn w:val="a"/>
    <w:link w:val="ab"/>
    <w:rsid w:val="00D279C8"/>
    <w:rPr>
      <w:rFonts w:ascii="Cambria" w:eastAsia="新細明體" w:hAnsi="Cambria"/>
      <w:sz w:val="18"/>
      <w:szCs w:val="18"/>
    </w:rPr>
  </w:style>
  <w:style w:type="character" w:customStyle="1" w:styleId="ab">
    <w:name w:val="註解方塊文字 字元"/>
    <w:link w:val="aa"/>
    <w:rsid w:val="00D279C8"/>
    <w:rPr>
      <w:rFonts w:ascii="Cambria" w:eastAsia="新細明體" w:hAnsi="Cambria" w:cs="Times New Roman"/>
      <w:kern w:val="2"/>
      <w:sz w:val="18"/>
      <w:szCs w:val="18"/>
    </w:rPr>
  </w:style>
  <w:style w:type="paragraph" w:styleId="ac">
    <w:name w:val="List Paragraph"/>
    <w:basedOn w:val="a"/>
    <w:uiPriority w:val="34"/>
    <w:qFormat/>
    <w:rsid w:val="00B85383"/>
    <w:pPr>
      <w:ind w:leftChars="200" w:left="480"/>
    </w:pPr>
  </w:style>
  <w:style w:type="character" w:customStyle="1" w:styleId="a4">
    <w:name w:val="註解文字 字元"/>
    <w:basedOn w:val="a0"/>
    <w:link w:val="a3"/>
    <w:semiHidden/>
    <w:rsid w:val="00BC5AB9"/>
    <w:rPr>
      <w:rFonts w:eastAsia="標楷體"/>
      <w:kern w:val="2"/>
      <w:sz w:val="32"/>
    </w:rPr>
  </w:style>
  <w:style w:type="character" w:styleId="ad">
    <w:name w:val="annotation reference"/>
    <w:basedOn w:val="a0"/>
    <w:semiHidden/>
    <w:unhideWhenUsed/>
    <w:rsid w:val="00EF6B25"/>
    <w:rPr>
      <w:sz w:val="18"/>
      <w:szCs w:val="18"/>
    </w:rPr>
  </w:style>
  <w:style w:type="paragraph" w:styleId="ae">
    <w:name w:val="annotation subject"/>
    <w:basedOn w:val="a3"/>
    <w:next w:val="a3"/>
    <w:link w:val="af"/>
    <w:semiHidden/>
    <w:unhideWhenUsed/>
    <w:rsid w:val="00EF6B25"/>
    <w:rPr>
      <w:b/>
      <w:bCs/>
    </w:rPr>
  </w:style>
  <w:style w:type="character" w:customStyle="1" w:styleId="af">
    <w:name w:val="註解主旨 字元"/>
    <w:basedOn w:val="a4"/>
    <w:link w:val="ae"/>
    <w:semiHidden/>
    <w:rsid w:val="00EF6B25"/>
    <w:rPr>
      <w:rFonts w:eastAsia="標楷體"/>
      <w:b/>
      <w:bCs/>
      <w:kern w:val="2"/>
      <w:sz w:val="32"/>
    </w:rPr>
  </w:style>
  <w:style w:type="paragraph" w:styleId="af0">
    <w:name w:val="Revision"/>
    <w:hidden/>
    <w:uiPriority w:val="99"/>
    <w:semiHidden/>
    <w:rsid w:val="00EF6B25"/>
    <w:rPr>
      <w:rFonts w:eastAsia="標楷體"/>
      <w:kern w:val="2"/>
      <w:sz w:val="32"/>
    </w:rPr>
  </w:style>
  <w:style w:type="table" w:styleId="af1">
    <w:name w:val="Table Grid"/>
    <w:basedOn w:val="a1"/>
    <w:rsid w:val="008E04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0">
    <w:name w:val="HTML 預設格式 字元"/>
    <w:link w:val="HTML"/>
    <w:rsid w:val="009F52D4"/>
    <w:rPr>
      <w:rFonts w:ascii="Arial Unicode MS" w:eastAsia="Arial Unicode MS" w:hAnsi="Arial Unicode MS" w:cs="Arial Unicode MS"/>
    </w:rPr>
  </w:style>
</w:styles>
</file>

<file path=word/webSettings.xml><?xml version="1.0" encoding="utf-8"?>
<w:webSettings xmlns:r="http://schemas.openxmlformats.org/officeDocument/2006/relationships" xmlns:w="http://schemas.openxmlformats.org/wordprocessingml/2006/main">
  <w:divs>
    <w:div w:id="463624059">
      <w:bodyDiv w:val="1"/>
      <w:marLeft w:val="0"/>
      <w:marRight w:val="0"/>
      <w:marTop w:val="0"/>
      <w:marBottom w:val="0"/>
      <w:divBdr>
        <w:top w:val="none" w:sz="0" w:space="0" w:color="auto"/>
        <w:left w:val="none" w:sz="0" w:space="0" w:color="auto"/>
        <w:bottom w:val="none" w:sz="0" w:space="0" w:color="auto"/>
        <w:right w:val="none" w:sz="0" w:space="0" w:color="auto"/>
      </w:divBdr>
      <w:divsChild>
        <w:div w:id="742601986">
          <w:marLeft w:val="0"/>
          <w:marRight w:val="0"/>
          <w:marTop w:val="0"/>
          <w:marBottom w:val="0"/>
          <w:divBdr>
            <w:top w:val="none" w:sz="0" w:space="0" w:color="auto"/>
            <w:left w:val="none" w:sz="0" w:space="0" w:color="auto"/>
            <w:bottom w:val="none" w:sz="0" w:space="0" w:color="auto"/>
            <w:right w:val="none" w:sz="0" w:space="0" w:color="auto"/>
          </w:divBdr>
          <w:divsChild>
            <w:div w:id="1446845066">
              <w:marLeft w:val="0"/>
              <w:marRight w:val="0"/>
              <w:marTop w:val="0"/>
              <w:marBottom w:val="0"/>
              <w:divBdr>
                <w:top w:val="none" w:sz="0" w:space="0" w:color="auto"/>
                <w:left w:val="none" w:sz="0" w:space="0" w:color="auto"/>
                <w:bottom w:val="none" w:sz="0" w:space="0" w:color="auto"/>
                <w:right w:val="none" w:sz="0" w:space="0" w:color="auto"/>
              </w:divBdr>
              <w:divsChild>
                <w:div w:id="432045651">
                  <w:marLeft w:val="0"/>
                  <w:marRight w:val="0"/>
                  <w:marTop w:val="0"/>
                  <w:marBottom w:val="0"/>
                  <w:divBdr>
                    <w:top w:val="none" w:sz="0" w:space="0" w:color="auto"/>
                    <w:left w:val="none" w:sz="0" w:space="0" w:color="auto"/>
                    <w:bottom w:val="none" w:sz="0" w:space="0" w:color="auto"/>
                    <w:right w:val="none" w:sz="0" w:space="0" w:color="auto"/>
                  </w:divBdr>
                  <w:divsChild>
                    <w:div w:id="1816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042559">
      <w:bodyDiv w:val="1"/>
      <w:marLeft w:val="0"/>
      <w:marRight w:val="0"/>
      <w:marTop w:val="0"/>
      <w:marBottom w:val="0"/>
      <w:divBdr>
        <w:top w:val="none" w:sz="0" w:space="0" w:color="auto"/>
        <w:left w:val="none" w:sz="0" w:space="0" w:color="auto"/>
        <w:bottom w:val="none" w:sz="0" w:space="0" w:color="auto"/>
        <w:right w:val="none" w:sz="0" w:space="0" w:color="auto"/>
      </w:divBdr>
      <w:divsChild>
        <w:div w:id="49233222">
          <w:marLeft w:val="0"/>
          <w:marRight w:val="0"/>
          <w:marTop w:val="0"/>
          <w:marBottom w:val="0"/>
          <w:divBdr>
            <w:top w:val="none" w:sz="0" w:space="0" w:color="auto"/>
            <w:left w:val="none" w:sz="0" w:space="0" w:color="auto"/>
            <w:bottom w:val="none" w:sz="0" w:space="0" w:color="auto"/>
            <w:right w:val="none" w:sz="0" w:space="0" w:color="auto"/>
          </w:divBdr>
          <w:divsChild>
            <w:div w:id="13269007">
              <w:marLeft w:val="0"/>
              <w:marRight w:val="0"/>
              <w:marTop w:val="0"/>
              <w:marBottom w:val="0"/>
              <w:divBdr>
                <w:top w:val="none" w:sz="0" w:space="0" w:color="auto"/>
                <w:left w:val="none" w:sz="0" w:space="0" w:color="auto"/>
                <w:bottom w:val="none" w:sz="0" w:space="0" w:color="auto"/>
                <w:right w:val="none" w:sz="0" w:space="0" w:color="auto"/>
              </w:divBdr>
              <w:divsChild>
                <w:div w:id="1564213331">
                  <w:marLeft w:val="0"/>
                  <w:marRight w:val="0"/>
                  <w:marTop w:val="0"/>
                  <w:marBottom w:val="0"/>
                  <w:divBdr>
                    <w:top w:val="none" w:sz="0" w:space="0" w:color="auto"/>
                    <w:left w:val="none" w:sz="0" w:space="0" w:color="auto"/>
                    <w:bottom w:val="none" w:sz="0" w:space="0" w:color="auto"/>
                    <w:right w:val="none" w:sz="0" w:space="0" w:color="auto"/>
                  </w:divBdr>
                  <w:divsChild>
                    <w:div w:id="14233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46227-6969-4914-B681-3E4F77B95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1521</Words>
  <Characters>8676</Characters>
  <Application>Microsoft Office Word</Application>
  <DocSecurity>0</DocSecurity>
  <Lines>72</Lines>
  <Paragraphs>20</Paragraphs>
  <ScaleCrop>false</ScaleCrop>
  <Company>疾病管制局</Company>
  <LinksUpToDate>false</LinksUpToDate>
  <CharactersWithSpaces>10177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受聘僱外國人健康檢查管理辦法第七條、第七條之一修正草案條文對照表</dc:title>
  <dc:creator>ljwu</dc:creator>
  <cp:lastModifiedBy>USER</cp:lastModifiedBy>
  <cp:revision>2</cp:revision>
  <cp:lastPrinted>2017-03-27T06:18:00Z</cp:lastPrinted>
  <dcterms:created xsi:type="dcterms:W3CDTF">2017-06-08T01:32:00Z</dcterms:created>
  <dcterms:modified xsi:type="dcterms:W3CDTF">2017-06-08T01:32:00Z</dcterms:modified>
</cp:coreProperties>
</file>