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1DE" w:rsidRPr="00514120" w:rsidRDefault="003231DE" w:rsidP="00712CD1">
      <w:pPr>
        <w:spacing w:beforeLines="100" w:afterLines="100"/>
        <w:ind w:firstLineChars="0" w:firstLine="0"/>
        <w:jc w:val="center"/>
        <w:rPr>
          <w:rFonts w:ascii="微軟正黑體" w:eastAsia="微軟正黑體" w:hAnsi="微軟正黑體"/>
          <w:b/>
          <w:sz w:val="36"/>
        </w:rPr>
      </w:pPr>
      <w:r w:rsidRPr="00514120">
        <w:rPr>
          <w:rFonts w:ascii="微軟正黑體" w:eastAsia="微軟正黑體" w:hAnsi="微軟正黑體" w:hint="eastAsia"/>
          <w:b/>
          <w:sz w:val="36"/>
        </w:rPr>
        <w:t>正確用藥教育校群學校問卷</w:t>
      </w:r>
      <w:r>
        <w:rPr>
          <w:rFonts w:ascii="微軟正黑體" w:eastAsia="微軟正黑體" w:hAnsi="微軟正黑體" w:hint="eastAsia"/>
          <w:b/>
          <w:sz w:val="36"/>
        </w:rPr>
        <w:t>施測</w:t>
      </w:r>
      <w:r w:rsidRPr="00514120">
        <w:rPr>
          <w:rFonts w:ascii="微軟正黑體" w:eastAsia="微軟正黑體" w:hAnsi="微軟正黑體" w:hint="eastAsia"/>
          <w:b/>
          <w:sz w:val="36"/>
        </w:rPr>
        <w:t>說明</w:t>
      </w:r>
      <w:r>
        <w:rPr>
          <w:rFonts w:ascii="微軟正黑體" w:eastAsia="微軟正黑體" w:hAnsi="微軟正黑體" w:hint="eastAsia"/>
          <w:b/>
          <w:sz w:val="36"/>
        </w:rPr>
        <w:t>書</w:t>
      </w:r>
    </w:p>
    <w:p w:rsidR="003231DE" w:rsidRPr="00B71872" w:rsidRDefault="003231DE" w:rsidP="00172366">
      <w:pPr>
        <w:widowControl/>
        <w:shd w:val="clear" w:color="auto" w:fill="FFFFFF"/>
        <w:snapToGrid w:val="0"/>
        <w:spacing w:beforeLines="0" w:afterLines="0" w:line="360" w:lineRule="auto"/>
        <w:ind w:firstLineChars="0" w:firstLine="0"/>
        <w:rPr>
          <w:kern w:val="0"/>
        </w:rPr>
      </w:pPr>
      <w:r w:rsidRPr="00B71872">
        <w:rPr>
          <w:rFonts w:hint="eastAsia"/>
          <w:kern w:val="0"/>
        </w:rPr>
        <w:t>本計畫辦理為全國性校園用藥安全成效及用藥行為認知之調查，</w:t>
      </w:r>
      <w:r w:rsidRPr="00B71872">
        <w:rPr>
          <w:rFonts w:hint="eastAsia"/>
          <w:b/>
          <w:color w:val="FF0000"/>
          <w:kern w:val="0"/>
        </w:rPr>
        <w:t>每縣市至少</w:t>
      </w:r>
      <w:r w:rsidRPr="00B71872">
        <w:rPr>
          <w:b/>
          <w:color w:val="FF0000"/>
          <w:kern w:val="0"/>
        </w:rPr>
        <w:t>5</w:t>
      </w:r>
      <w:r w:rsidRPr="00B71872">
        <w:rPr>
          <w:rFonts w:hint="eastAsia"/>
          <w:b/>
          <w:color w:val="FF0000"/>
          <w:kern w:val="0"/>
        </w:rPr>
        <w:t>位教師及</w:t>
      </w:r>
      <w:r w:rsidRPr="00B71872">
        <w:rPr>
          <w:b/>
          <w:color w:val="FF0000"/>
          <w:kern w:val="0"/>
        </w:rPr>
        <w:t>105</w:t>
      </w:r>
      <w:r w:rsidRPr="00B71872">
        <w:rPr>
          <w:rFonts w:hint="eastAsia"/>
          <w:b/>
          <w:color w:val="FF0000"/>
          <w:kern w:val="0"/>
        </w:rPr>
        <w:t>位學生</w:t>
      </w:r>
      <w:r w:rsidRPr="00B71872">
        <w:rPr>
          <w:rFonts w:hint="eastAsia"/>
          <w:kern w:val="0"/>
        </w:rPr>
        <w:t>（參與調查對象可為中心或協力學校之師生）進行正確用藥教育前、後測線上問卷調查。</w:t>
      </w:r>
    </w:p>
    <w:p w:rsidR="003231DE" w:rsidRPr="00172366" w:rsidRDefault="003231DE" w:rsidP="00036E4A">
      <w:pPr>
        <w:widowControl/>
        <w:shd w:val="clear" w:color="auto" w:fill="FFFFFF"/>
        <w:snapToGrid w:val="0"/>
        <w:spacing w:beforeLines="0" w:afterLines="0" w:line="360" w:lineRule="auto"/>
        <w:ind w:firstLineChars="0" w:firstLine="0"/>
        <w:rPr>
          <w:rFonts w:ascii="微軟正黑體" w:eastAsia="微軟正黑體" w:hAnsi="微軟正黑體" w:cs="新細明體"/>
          <w:color w:val="444444"/>
          <w:kern w:val="0"/>
          <w:szCs w:val="23"/>
        </w:rPr>
      </w:pPr>
      <w:r w:rsidRPr="00172366">
        <w:rPr>
          <w:rFonts w:ascii="微軟正黑體" w:eastAsia="微軟正黑體" w:hAnsi="微軟正黑體" w:cs="新細明體" w:hint="eastAsia"/>
          <w:b/>
          <w:bCs/>
          <w:color w:val="444444"/>
          <w:kern w:val="0"/>
          <w:sz w:val="28"/>
        </w:rPr>
        <w:t>【問卷連結】</w:t>
      </w:r>
    </w:p>
    <w:p w:rsidR="003231DE" w:rsidRPr="00B71872" w:rsidRDefault="00712CD1" w:rsidP="00172366">
      <w:pPr>
        <w:widowControl/>
        <w:shd w:val="clear" w:color="auto" w:fill="FFFFFF"/>
        <w:snapToGrid w:val="0"/>
        <w:spacing w:beforeLines="0" w:afterLines="0" w:line="360" w:lineRule="auto"/>
        <w:ind w:firstLineChars="0" w:firstLine="0"/>
        <w:rPr>
          <w:kern w:val="0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4175125</wp:posOffset>
            </wp:positionH>
            <wp:positionV relativeFrom="paragraph">
              <wp:posOffset>191770</wp:posOffset>
            </wp:positionV>
            <wp:extent cx="1638300" cy="620395"/>
            <wp:effectExtent l="19050" t="0" r="0" b="0"/>
            <wp:wrapNone/>
            <wp:docPr id="6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20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231DE" w:rsidRPr="00B71872">
        <w:rPr>
          <w:kern w:val="0"/>
        </w:rPr>
        <w:t>106</w:t>
      </w:r>
      <w:r w:rsidR="003231DE" w:rsidRPr="00B71872">
        <w:rPr>
          <w:rFonts w:hint="eastAsia"/>
          <w:kern w:val="0"/>
        </w:rPr>
        <w:t>正確用藥問卷可從以下方式（擇一）進入線上問卷填答：</w:t>
      </w:r>
    </w:p>
    <w:p w:rsidR="003231DE" w:rsidRPr="00B71872" w:rsidRDefault="003231DE" w:rsidP="00172366">
      <w:pPr>
        <w:widowControl/>
        <w:numPr>
          <w:ilvl w:val="0"/>
          <w:numId w:val="1"/>
        </w:numPr>
        <w:shd w:val="clear" w:color="auto" w:fill="FFFFFF"/>
        <w:snapToGrid w:val="0"/>
        <w:spacing w:beforeLines="0" w:afterLines="0" w:line="360" w:lineRule="auto"/>
        <w:ind w:firstLineChars="0"/>
        <w:rPr>
          <w:kern w:val="0"/>
          <w:sz w:val="23"/>
          <w:szCs w:val="23"/>
        </w:rPr>
      </w:pPr>
      <w:r w:rsidRPr="00B71872">
        <w:rPr>
          <w:rFonts w:hint="eastAsia"/>
          <w:kern w:val="0"/>
        </w:rPr>
        <w:t>臺灣健康促進學校</w:t>
      </w:r>
      <w:r w:rsidRPr="00B71872">
        <w:rPr>
          <w:kern w:val="0"/>
        </w:rPr>
        <w:t>&gt;</w:t>
      </w:r>
      <w:r w:rsidRPr="00B71872">
        <w:rPr>
          <w:rFonts w:hint="eastAsia"/>
          <w:kern w:val="0"/>
        </w:rPr>
        <w:t>主網站最下方</w:t>
      </w:r>
      <w:r w:rsidRPr="00B71872">
        <w:rPr>
          <w:kern w:val="0"/>
        </w:rPr>
        <w:t>&gt;</w:t>
      </w:r>
      <w:r w:rsidRPr="00B71872">
        <w:rPr>
          <w:rFonts w:hint="eastAsia"/>
          <w:b/>
          <w:color w:val="FF0000"/>
          <w:kern w:val="0"/>
        </w:rPr>
        <w:t>校園正確用藥網路問卷</w:t>
      </w:r>
      <w:hyperlink r:id="rId8" w:history="1">
        <w:r w:rsidRPr="00B71872">
          <w:rPr>
            <w:rStyle w:val="a3"/>
            <w:color w:val="auto"/>
            <w:kern w:val="0"/>
          </w:rPr>
          <w:t>http://hpshome.hphe.ntnu.edu.tw/Default2.aspx</w:t>
        </w:r>
      </w:hyperlink>
      <w:bookmarkStart w:id="0" w:name="_GoBack"/>
      <w:bookmarkEnd w:id="0"/>
    </w:p>
    <w:p w:rsidR="003231DE" w:rsidRPr="00A02017" w:rsidRDefault="003231DE" w:rsidP="00A02017">
      <w:pPr>
        <w:widowControl/>
        <w:numPr>
          <w:ilvl w:val="0"/>
          <w:numId w:val="1"/>
        </w:numPr>
        <w:shd w:val="clear" w:color="auto" w:fill="FFFFFF"/>
        <w:snapToGrid w:val="0"/>
        <w:spacing w:beforeLines="0" w:afterLines="0" w:line="360" w:lineRule="auto"/>
        <w:ind w:firstLineChars="0"/>
        <w:rPr>
          <w:kern w:val="0"/>
          <w:sz w:val="23"/>
          <w:szCs w:val="23"/>
        </w:rPr>
      </w:pPr>
      <w:r w:rsidRPr="00B71872">
        <w:rPr>
          <w:rFonts w:hint="eastAsia"/>
          <w:kern w:val="0"/>
        </w:rPr>
        <w:t>問卷網址直接連結：</w:t>
      </w:r>
      <w:r w:rsidRPr="00A02017">
        <w:rPr>
          <w:kern w:val="0"/>
        </w:rPr>
        <w:t>http://114.32.29.174/index.php?r=survey/index&amp;sid=694769&amp;lang=zh-Hant-TW</w:t>
      </w:r>
    </w:p>
    <w:p w:rsidR="003231DE" w:rsidRPr="00172366" w:rsidRDefault="003231DE" w:rsidP="00036E4A">
      <w:pPr>
        <w:snapToGrid w:val="0"/>
        <w:spacing w:beforeLines="0" w:afterLines="0" w:line="360" w:lineRule="auto"/>
        <w:ind w:firstLineChars="0" w:firstLine="0"/>
        <w:rPr>
          <w:rFonts w:ascii="微軟正黑體" w:eastAsia="微軟正黑體" w:hAnsi="微軟正黑體"/>
          <w:sz w:val="28"/>
        </w:rPr>
      </w:pPr>
      <w:r w:rsidRPr="00172366">
        <w:rPr>
          <w:rFonts w:ascii="微軟正黑體" w:eastAsia="微軟正黑體" w:hAnsi="微軟正黑體" w:cs="新細明體" w:hint="eastAsia"/>
          <w:b/>
          <w:bCs/>
          <w:color w:val="444444"/>
          <w:kern w:val="0"/>
          <w:sz w:val="28"/>
        </w:rPr>
        <w:t>【問卷受訪說明書】</w:t>
      </w:r>
    </w:p>
    <w:p w:rsidR="003231DE" w:rsidRPr="00172366" w:rsidRDefault="003231DE" w:rsidP="00172366">
      <w:pPr>
        <w:snapToGrid w:val="0"/>
        <w:spacing w:beforeLines="0" w:afterLines="0" w:line="360" w:lineRule="auto"/>
        <w:ind w:firstLine="480"/>
      </w:pPr>
      <w:r w:rsidRPr="00172366">
        <w:rPr>
          <w:rFonts w:hint="eastAsia"/>
        </w:rPr>
        <w:t>本計畫已通過國立臺灣師範大學研究倫理審查，於問卷施測前請提供受訪說明書給受訪學生及其家長參閱。</w:t>
      </w:r>
    </w:p>
    <w:p w:rsidR="003231DE" w:rsidRDefault="003231DE">
      <w:pPr>
        <w:widowControl/>
        <w:spacing w:beforeLines="0" w:afterLines="0" w:line="240" w:lineRule="auto"/>
        <w:ind w:firstLineChars="0" w:firstLine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br w:type="page"/>
      </w:r>
    </w:p>
    <w:p w:rsidR="003231DE" w:rsidRPr="00172366" w:rsidRDefault="003231DE" w:rsidP="00036E4A">
      <w:pPr>
        <w:snapToGrid w:val="0"/>
        <w:spacing w:beforeLines="0" w:afterLines="0" w:line="360" w:lineRule="auto"/>
        <w:ind w:firstLineChars="0" w:firstLine="0"/>
        <w:rPr>
          <w:rFonts w:ascii="微軟正黑體" w:eastAsia="微軟正黑體" w:hAnsi="微軟正黑體" w:cs="新細明體"/>
          <w:b/>
          <w:bCs/>
          <w:color w:val="444444"/>
          <w:kern w:val="0"/>
          <w:sz w:val="28"/>
          <w:shd w:val="clear" w:color="auto" w:fill="00FFFF"/>
        </w:rPr>
      </w:pPr>
      <w:r w:rsidRPr="00172366">
        <w:rPr>
          <w:rFonts w:ascii="微軟正黑體" w:eastAsia="微軟正黑體" w:hAnsi="微軟正黑體" w:cs="新細明體" w:hint="eastAsia"/>
          <w:b/>
          <w:bCs/>
          <w:color w:val="444444"/>
          <w:kern w:val="0"/>
          <w:sz w:val="28"/>
        </w:rPr>
        <w:t>【問卷施測注意事項】－</w:t>
      </w:r>
      <w:r w:rsidRPr="00172366">
        <w:rPr>
          <w:rFonts w:ascii="微軟正黑體" w:eastAsia="微軟正黑體" w:hAnsi="微軟正黑體" w:cs="新細明體" w:hint="eastAsia"/>
          <w:b/>
          <w:bCs/>
          <w:color w:val="444444"/>
          <w:kern w:val="0"/>
          <w:sz w:val="28"/>
          <w:u w:val="single"/>
        </w:rPr>
        <w:t>第一部分</w:t>
      </w:r>
      <w:r w:rsidRPr="00172366">
        <w:rPr>
          <w:rFonts w:ascii="微軟正黑體" w:eastAsia="微軟正黑體" w:hAnsi="微軟正黑體" w:cs="新細明體"/>
          <w:b/>
          <w:bCs/>
          <w:color w:val="444444"/>
          <w:kern w:val="0"/>
          <w:sz w:val="28"/>
          <w:u w:val="single"/>
        </w:rPr>
        <w:t xml:space="preserve"> </w:t>
      </w:r>
      <w:r w:rsidRPr="00172366">
        <w:rPr>
          <w:rFonts w:ascii="微軟正黑體" w:eastAsia="微軟正黑體" w:hAnsi="微軟正黑體" w:cs="新細明體" w:hint="eastAsia"/>
          <w:b/>
          <w:bCs/>
          <w:color w:val="444444"/>
          <w:kern w:val="0"/>
          <w:sz w:val="28"/>
          <w:u w:val="single"/>
        </w:rPr>
        <w:t>基本資料</w:t>
      </w:r>
    </w:p>
    <w:p w:rsidR="003231DE" w:rsidRPr="00172366" w:rsidRDefault="003231DE" w:rsidP="00F8584E">
      <w:pPr>
        <w:snapToGrid w:val="0"/>
        <w:spacing w:beforeLines="0" w:afterLines="0" w:line="360" w:lineRule="auto"/>
        <w:ind w:firstLineChars="0" w:firstLine="0"/>
      </w:pPr>
      <w:r w:rsidRPr="00B71872">
        <w:rPr>
          <w:rFonts w:hint="eastAsia"/>
        </w:rPr>
        <w:t>第</w:t>
      </w:r>
      <w:r w:rsidRPr="00B71872">
        <w:t>1</w:t>
      </w:r>
      <w:r w:rsidRPr="00B71872">
        <w:rPr>
          <w:rFonts w:hint="eastAsia"/>
        </w:rPr>
        <w:t>題「本次調查學校類別」，務必請各位受訪師生填選「</w:t>
      </w:r>
      <w:r w:rsidRPr="00172366">
        <w:rPr>
          <w:rFonts w:hint="eastAsia"/>
          <w:b/>
          <w:color w:val="FF0000"/>
        </w:rPr>
        <w:t>正確用藥教育中心及協力學校</w:t>
      </w:r>
      <w:r w:rsidRPr="00B71872">
        <w:rPr>
          <w:rFonts w:hint="eastAsia"/>
        </w:rPr>
        <w:t>」。</w:t>
      </w:r>
    </w:p>
    <w:p w:rsidR="003231DE" w:rsidRDefault="00712CD1" w:rsidP="00036E4A">
      <w:pPr>
        <w:snapToGrid w:val="0"/>
        <w:spacing w:beforeLines="0" w:afterLines="0" w:line="360" w:lineRule="auto"/>
        <w:ind w:firstLineChars="0" w:firstLine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w:drawing>
          <wp:inline distT="0" distB="0" distL="0" distR="0">
            <wp:extent cx="2059305" cy="1224280"/>
            <wp:effectExtent l="19050" t="0" r="0" b="0"/>
            <wp:docPr id="1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185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1224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1DE" w:rsidRPr="00172366" w:rsidRDefault="003231DE" w:rsidP="00036E4A">
      <w:pPr>
        <w:snapToGrid w:val="0"/>
        <w:spacing w:beforeLines="0" w:afterLines="0" w:line="360" w:lineRule="auto"/>
        <w:ind w:firstLineChars="0" w:firstLine="0"/>
      </w:pPr>
      <w:r w:rsidRPr="00172366">
        <w:rPr>
          <w:rFonts w:hint="eastAsia"/>
        </w:rPr>
        <w:t>第</w:t>
      </w:r>
      <w:r w:rsidRPr="00172366">
        <w:t>2</w:t>
      </w:r>
      <w:r w:rsidRPr="00172366">
        <w:rPr>
          <w:rFonts w:hint="eastAsia"/>
        </w:rPr>
        <w:t>題「本次調查類別為」，請確認該次填答為前測或後測，以利後續資料串連。</w:t>
      </w:r>
    </w:p>
    <w:p w:rsidR="003231DE" w:rsidRPr="00172366" w:rsidRDefault="003231DE" w:rsidP="00036E4A">
      <w:pPr>
        <w:snapToGrid w:val="0"/>
        <w:spacing w:beforeLines="0" w:afterLines="0" w:line="360" w:lineRule="auto"/>
        <w:ind w:firstLineChars="0" w:firstLine="0"/>
        <w:rPr>
          <w:color w:val="0070C0"/>
        </w:rPr>
      </w:pPr>
      <w:r w:rsidRPr="00172366">
        <w:rPr>
          <w:rFonts w:ascii="新細明體" w:eastAsia="新細明體" w:hAnsi="新細明體" w:cs="新細明體" w:hint="eastAsia"/>
          <w:color w:val="0070C0"/>
        </w:rPr>
        <w:t>※</w:t>
      </w:r>
      <w:r w:rsidRPr="00172366">
        <w:rPr>
          <w:color w:val="0070C0"/>
        </w:rPr>
        <w:t xml:space="preserve"> </w:t>
      </w:r>
      <w:r w:rsidRPr="00172366">
        <w:rPr>
          <w:rFonts w:hint="eastAsia"/>
          <w:color w:val="0070C0"/>
        </w:rPr>
        <w:t>前測及後測施測間隔建議為</w:t>
      </w:r>
      <w:r w:rsidRPr="00172366">
        <w:rPr>
          <w:color w:val="0070C0"/>
          <w:u w:val="single"/>
        </w:rPr>
        <w:t>1</w:t>
      </w:r>
      <w:r w:rsidRPr="00172366">
        <w:rPr>
          <w:rFonts w:hint="eastAsia"/>
          <w:color w:val="0070C0"/>
          <w:u w:val="single"/>
        </w:rPr>
        <w:t>個月以上</w:t>
      </w:r>
      <w:r w:rsidRPr="00172366">
        <w:rPr>
          <w:rFonts w:hint="eastAsia"/>
          <w:color w:val="0070C0"/>
        </w:rPr>
        <w:t>。</w:t>
      </w:r>
    </w:p>
    <w:p w:rsidR="003231DE" w:rsidRPr="00172366" w:rsidRDefault="003231DE" w:rsidP="00036E4A">
      <w:pPr>
        <w:snapToGrid w:val="0"/>
        <w:spacing w:beforeLines="0" w:afterLines="0" w:line="360" w:lineRule="auto"/>
        <w:ind w:firstLineChars="0" w:firstLine="0"/>
        <w:rPr>
          <w:color w:val="0070C0"/>
        </w:rPr>
      </w:pPr>
      <w:r w:rsidRPr="00172366">
        <w:rPr>
          <w:rFonts w:ascii="新細明體" w:eastAsia="新細明體" w:hAnsi="新細明體" w:cs="新細明體" w:hint="eastAsia"/>
          <w:color w:val="0070C0"/>
        </w:rPr>
        <w:t>※</w:t>
      </w:r>
      <w:r w:rsidRPr="00172366">
        <w:rPr>
          <w:color w:val="0070C0"/>
        </w:rPr>
        <w:t xml:space="preserve"> </w:t>
      </w:r>
      <w:r w:rsidRPr="00172366">
        <w:rPr>
          <w:rFonts w:hint="eastAsia"/>
          <w:color w:val="0070C0"/>
        </w:rPr>
        <w:t>若縣市前後測皆填答完畢，可來電告知，我們將盡速提供本年度統計結果。</w:t>
      </w:r>
    </w:p>
    <w:p w:rsidR="003231DE" w:rsidRDefault="00712CD1" w:rsidP="00514120">
      <w:pPr>
        <w:snapToGrid w:val="0"/>
        <w:spacing w:beforeLines="0" w:afterLines="0" w:line="360" w:lineRule="auto"/>
        <w:ind w:firstLineChars="0" w:firstLine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w:drawing>
          <wp:inline distT="0" distB="0" distL="0" distR="0">
            <wp:extent cx="1876425" cy="1160780"/>
            <wp:effectExtent l="19050" t="0" r="9525" b="0"/>
            <wp:docPr id="2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160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1DE" w:rsidRPr="00172366" w:rsidRDefault="003231DE" w:rsidP="00514120">
      <w:pPr>
        <w:snapToGrid w:val="0"/>
        <w:spacing w:beforeLines="0" w:afterLines="0" w:line="360" w:lineRule="auto"/>
        <w:ind w:firstLineChars="0" w:firstLine="0"/>
      </w:pPr>
      <w:r w:rsidRPr="00172366">
        <w:rPr>
          <w:rFonts w:hint="eastAsia"/>
        </w:rPr>
        <w:t>第</w:t>
      </w:r>
      <w:r>
        <w:t>4</w:t>
      </w:r>
      <w:r w:rsidRPr="00172366">
        <w:rPr>
          <w:rFonts w:hint="eastAsia"/>
        </w:rPr>
        <w:t>題「您的出生年月日為」（僅教師填答），因學生填寫以</w:t>
      </w:r>
      <w:r w:rsidRPr="004E2DAA">
        <w:rPr>
          <w:rFonts w:hint="eastAsia"/>
          <w:b/>
          <w:color w:val="FF0000"/>
        </w:rPr>
        <w:t>學級年級</w:t>
      </w:r>
      <w:r w:rsidRPr="00172366">
        <w:rPr>
          <w:rFonts w:hint="eastAsia"/>
          <w:b/>
          <w:color w:val="FF0000"/>
        </w:rPr>
        <w:t>班級座號</w:t>
      </w:r>
      <w:r w:rsidRPr="00172366">
        <w:rPr>
          <w:rFonts w:hint="eastAsia"/>
        </w:rPr>
        <w:t>作為前後測串聯依據，教師則以</w:t>
      </w:r>
      <w:r w:rsidRPr="00172366">
        <w:rPr>
          <w:rFonts w:hint="eastAsia"/>
          <w:b/>
          <w:color w:val="FF0000"/>
        </w:rPr>
        <w:t>出生年月日</w:t>
      </w:r>
      <w:r w:rsidRPr="00172366">
        <w:rPr>
          <w:rFonts w:hint="eastAsia"/>
        </w:rPr>
        <w:t>作為前後測串聯依據。</w:t>
      </w:r>
    </w:p>
    <w:p w:rsidR="003231DE" w:rsidRPr="00172366" w:rsidRDefault="003231DE" w:rsidP="00514120">
      <w:pPr>
        <w:snapToGrid w:val="0"/>
        <w:spacing w:beforeLines="0" w:afterLines="0" w:line="360" w:lineRule="auto"/>
        <w:ind w:firstLineChars="0" w:firstLine="0"/>
        <w:rPr>
          <w:color w:val="0070C0"/>
        </w:rPr>
      </w:pPr>
      <w:r w:rsidRPr="00172366">
        <w:rPr>
          <w:rFonts w:ascii="新細明體" w:eastAsia="新細明體" w:hAnsi="新細明體" w:cs="新細明體" w:hint="eastAsia"/>
          <w:color w:val="0070C0"/>
        </w:rPr>
        <w:t>※</w:t>
      </w:r>
      <w:r w:rsidRPr="00172366">
        <w:rPr>
          <w:color w:val="0070C0"/>
        </w:rPr>
        <w:t xml:space="preserve"> </w:t>
      </w:r>
      <w:r w:rsidRPr="00172366">
        <w:rPr>
          <w:rFonts w:hint="eastAsia"/>
          <w:color w:val="0070C0"/>
        </w:rPr>
        <w:t>本題數據僅作為數據串連使用，絕不作為他用，請受訪教師安心填寫。</w:t>
      </w:r>
    </w:p>
    <w:p w:rsidR="003231DE" w:rsidRDefault="00712CD1" w:rsidP="00514120">
      <w:pPr>
        <w:snapToGrid w:val="0"/>
        <w:spacing w:beforeLines="0" w:afterLines="0" w:line="360" w:lineRule="auto"/>
        <w:ind w:firstLineChars="0" w:firstLine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w:drawing>
          <wp:inline distT="0" distB="0" distL="0" distR="0">
            <wp:extent cx="4723130" cy="1304290"/>
            <wp:effectExtent l="19050" t="0" r="1270" b="0"/>
            <wp:docPr id="3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3130" cy="1304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1DE" w:rsidRPr="00802970" w:rsidRDefault="003231DE" w:rsidP="00514120">
      <w:pPr>
        <w:snapToGrid w:val="0"/>
        <w:spacing w:beforeLines="0" w:afterLines="0" w:line="360" w:lineRule="auto"/>
        <w:ind w:firstLineChars="0" w:firstLine="0"/>
      </w:pPr>
      <w:r w:rsidRPr="00802970">
        <w:rPr>
          <w:rFonts w:hint="eastAsia"/>
        </w:rPr>
        <w:t>第</w:t>
      </w:r>
      <w:r w:rsidRPr="00802970">
        <w:t>10</w:t>
      </w:r>
      <w:r w:rsidRPr="00802970">
        <w:rPr>
          <w:rFonts w:hint="eastAsia"/>
        </w:rPr>
        <w:t>題「學校名稱」</w:t>
      </w:r>
      <w:r>
        <w:rPr>
          <w:rFonts w:hint="eastAsia"/>
        </w:rPr>
        <w:t>，</w:t>
      </w:r>
      <w:r w:rsidRPr="00802970">
        <w:rPr>
          <w:rFonts w:hint="eastAsia"/>
        </w:rPr>
        <w:t>若貴校未在名單上，請往下拉到「</w:t>
      </w:r>
      <w:r w:rsidRPr="00802970">
        <w:rPr>
          <w:rFonts w:hint="eastAsia"/>
          <w:b/>
          <w:color w:val="FF0000"/>
        </w:rPr>
        <w:t>其他</w:t>
      </w:r>
      <w:r w:rsidRPr="00802970">
        <w:rPr>
          <w:rFonts w:hint="eastAsia"/>
        </w:rPr>
        <w:t>」，並手動輸入學校名稱。</w:t>
      </w:r>
    </w:p>
    <w:p w:rsidR="003231DE" w:rsidRDefault="00712CD1" w:rsidP="00AB7AED">
      <w:pPr>
        <w:snapToGrid w:val="0"/>
        <w:spacing w:beforeLines="0" w:afterLines="0" w:line="360" w:lineRule="auto"/>
        <w:ind w:firstLineChars="0" w:firstLine="0"/>
        <w:rPr>
          <w:rFonts w:ascii="微軟正黑體" w:eastAsia="微軟正黑體" w:hAnsi="微軟正黑體" w:cs="新細明體"/>
          <w:b/>
          <w:bCs/>
          <w:color w:val="444444"/>
          <w:kern w:val="0"/>
          <w:sz w:val="28"/>
        </w:rPr>
      </w:pPr>
      <w:r>
        <w:rPr>
          <w:noProof/>
        </w:rPr>
        <w:lastRenderedPageBreak/>
        <w:drawing>
          <wp:inline distT="0" distB="0" distL="0" distR="0">
            <wp:extent cx="2393315" cy="1129030"/>
            <wp:effectExtent l="19050" t="0" r="6985" b="0"/>
            <wp:docPr id="4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19795" t="32291" r="59111" b="438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112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31DE">
        <w:rPr>
          <w:rFonts w:ascii="微軟正黑體" w:eastAsia="微軟正黑體" w:hAnsi="微軟正黑體" w:cs="新細明體"/>
          <w:b/>
          <w:bCs/>
          <w:color w:val="444444"/>
          <w:kern w:val="0"/>
          <w:sz w:val="28"/>
        </w:rPr>
        <w:br w:type="page"/>
      </w:r>
    </w:p>
    <w:p w:rsidR="003231DE" w:rsidRPr="00172366" w:rsidRDefault="003231DE" w:rsidP="00514120">
      <w:pPr>
        <w:snapToGrid w:val="0"/>
        <w:spacing w:beforeLines="0" w:afterLines="0" w:line="360" w:lineRule="auto"/>
        <w:ind w:firstLineChars="0" w:firstLine="0"/>
        <w:rPr>
          <w:rFonts w:ascii="微軟正黑體" w:eastAsia="微軟正黑體" w:hAnsi="微軟正黑體" w:cs="新細明體"/>
          <w:b/>
          <w:bCs/>
          <w:color w:val="444444"/>
          <w:kern w:val="0"/>
          <w:sz w:val="28"/>
          <w:shd w:val="clear" w:color="auto" w:fill="00FFFF"/>
        </w:rPr>
      </w:pPr>
      <w:r w:rsidRPr="00172366">
        <w:rPr>
          <w:rFonts w:ascii="微軟正黑體" w:eastAsia="微軟正黑體" w:hAnsi="微軟正黑體" w:cs="新細明體" w:hint="eastAsia"/>
          <w:b/>
          <w:bCs/>
          <w:color w:val="444444"/>
          <w:kern w:val="0"/>
          <w:sz w:val="28"/>
        </w:rPr>
        <w:t>【問卷施測狀況處理】</w:t>
      </w:r>
    </w:p>
    <w:p w:rsidR="003231DE" w:rsidRPr="00172366" w:rsidRDefault="003231DE" w:rsidP="00833EC1">
      <w:pPr>
        <w:pStyle w:val="aa"/>
        <w:numPr>
          <w:ilvl w:val="0"/>
          <w:numId w:val="2"/>
        </w:numPr>
        <w:snapToGrid w:val="0"/>
        <w:spacing w:beforeLines="0" w:afterLines="0" w:line="360" w:lineRule="auto"/>
        <w:ind w:leftChars="0" w:firstLineChars="0"/>
      </w:pPr>
      <w:r w:rsidRPr="00172366">
        <w:rPr>
          <w:rFonts w:hint="eastAsia"/>
        </w:rPr>
        <w:t>問卷無法進入下一頁：可能情形為目前作答頁面尚有題目未作答完成，請確認是否有題目尚未作答，本問卷也會以紅色標註未填答題目。</w:t>
      </w:r>
    </w:p>
    <w:p w:rsidR="003231DE" w:rsidRPr="00604D6E" w:rsidRDefault="00712CD1" w:rsidP="00604D6E">
      <w:pPr>
        <w:snapToGrid w:val="0"/>
        <w:spacing w:beforeLines="0" w:afterLines="0" w:line="360" w:lineRule="auto"/>
        <w:ind w:firstLineChars="0" w:firstLine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w:drawing>
          <wp:inline distT="0" distB="0" distL="0" distR="0">
            <wp:extent cx="5192395" cy="1693545"/>
            <wp:effectExtent l="19050" t="0" r="8255" b="0"/>
            <wp:docPr id="5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2395" cy="1693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1DE" w:rsidRPr="00172366" w:rsidRDefault="003231DE" w:rsidP="00833EC1">
      <w:pPr>
        <w:pStyle w:val="aa"/>
        <w:numPr>
          <w:ilvl w:val="0"/>
          <w:numId w:val="2"/>
        </w:numPr>
        <w:snapToGrid w:val="0"/>
        <w:spacing w:beforeLines="0" w:afterLines="0" w:line="360" w:lineRule="auto"/>
        <w:ind w:leftChars="0" w:firstLineChars="0"/>
      </w:pPr>
      <w:r w:rsidRPr="00172366">
        <w:rPr>
          <w:rFonts w:hint="eastAsia"/>
        </w:rPr>
        <w:t>問卷作答到一半網頁錯誤：本問卷保有預留功能，若受訪師生作答到一半網頁錯誤或不小心關掉網頁，於</w:t>
      </w:r>
      <w:r w:rsidRPr="00172366">
        <w:rPr>
          <w:b/>
          <w:color w:val="FF0000"/>
        </w:rPr>
        <w:t>30</w:t>
      </w:r>
      <w:r w:rsidRPr="00172366">
        <w:rPr>
          <w:rFonts w:hint="eastAsia"/>
          <w:b/>
          <w:color w:val="FF0000"/>
        </w:rPr>
        <w:t>分鐘內</w:t>
      </w:r>
      <w:r w:rsidRPr="00172366">
        <w:rPr>
          <w:rFonts w:hint="eastAsia"/>
        </w:rPr>
        <w:t>同一台電腦將保留原有作答，可重新進入問卷或頁面重新整理以繼續作答。</w:t>
      </w:r>
    </w:p>
    <w:p w:rsidR="003231DE" w:rsidRPr="00172366" w:rsidRDefault="003231DE" w:rsidP="00833EC1">
      <w:pPr>
        <w:pStyle w:val="aa"/>
        <w:numPr>
          <w:ilvl w:val="0"/>
          <w:numId w:val="2"/>
        </w:numPr>
        <w:snapToGrid w:val="0"/>
        <w:spacing w:beforeLines="0" w:afterLines="0" w:line="360" w:lineRule="auto"/>
        <w:ind w:leftChars="0" w:firstLineChars="0"/>
      </w:pPr>
      <w:r w:rsidRPr="00172366">
        <w:rPr>
          <w:rFonts w:hint="eastAsia"/>
        </w:rPr>
        <w:t>若問卷可保留</w:t>
      </w:r>
      <w:r w:rsidRPr="00172366">
        <w:t>30</w:t>
      </w:r>
      <w:r w:rsidRPr="00172366">
        <w:rPr>
          <w:rFonts w:hint="eastAsia"/>
        </w:rPr>
        <w:t>分鐘，下一堂課有學生要繼續作答並使用同一台電腦，電腦會不會跳出上一位同學的問卷？</w:t>
      </w:r>
    </w:p>
    <w:p w:rsidR="003231DE" w:rsidRPr="00172366" w:rsidRDefault="003231DE" w:rsidP="00604D6E">
      <w:pPr>
        <w:pStyle w:val="aa"/>
        <w:snapToGrid w:val="0"/>
        <w:spacing w:beforeLines="0" w:afterLines="0" w:line="360" w:lineRule="auto"/>
        <w:ind w:leftChars="0" w:firstLineChars="0" w:firstLine="0"/>
      </w:pPr>
      <w:r w:rsidRPr="00172366">
        <w:t>Ans</w:t>
      </w:r>
      <w:r w:rsidRPr="00172366">
        <w:rPr>
          <w:rFonts w:hint="eastAsia"/>
        </w:rPr>
        <w:t>：若第一堂課學生填答完畢後，確實點選問卷「</w:t>
      </w:r>
      <w:r w:rsidRPr="00172366">
        <w:rPr>
          <w:rFonts w:hint="eastAsia"/>
          <w:b/>
          <w:color w:val="FF0000"/>
        </w:rPr>
        <w:t>送出</w:t>
      </w:r>
      <w:r w:rsidRPr="00172366">
        <w:rPr>
          <w:rFonts w:hint="eastAsia"/>
        </w:rPr>
        <w:t>」，表示該位學生已填答完畢，系統於下一位學生準備作答時，將產生新一份問卷給下一位學生作答。</w:t>
      </w:r>
    </w:p>
    <w:p w:rsidR="003231DE" w:rsidRDefault="003231DE" w:rsidP="007247F8">
      <w:pPr>
        <w:snapToGrid w:val="0"/>
        <w:spacing w:beforeLines="0" w:afterLines="0" w:line="360" w:lineRule="auto"/>
        <w:ind w:firstLineChars="0" w:firstLine="0"/>
        <w:rPr>
          <w:rFonts w:ascii="微軟正黑體" w:eastAsia="微軟正黑體" w:hAnsi="微軟正黑體"/>
        </w:rPr>
      </w:pPr>
    </w:p>
    <w:p w:rsidR="003231DE" w:rsidRDefault="003231DE" w:rsidP="007247F8">
      <w:pPr>
        <w:snapToGrid w:val="0"/>
        <w:spacing w:beforeLines="0" w:afterLines="0" w:line="360" w:lineRule="auto"/>
        <w:ind w:firstLineChars="0" w:firstLine="0"/>
        <w:rPr>
          <w:rFonts w:ascii="微軟正黑體" w:eastAsia="微軟正黑體" w:hAnsi="微軟正黑體"/>
        </w:rPr>
      </w:pPr>
    </w:p>
    <w:p w:rsidR="003231DE" w:rsidRDefault="003231DE" w:rsidP="007247F8">
      <w:pPr>
        <w:snapToGrid w:val="0"/>
        <w:spacing w:beforeLines="0" w:afterLines="0" w:line="360" w:lineRule="auto"/>
        <w:ind w:firstLineChars="0" w:firstLine="0"/>
        <w:rPr>
          <w:rFonts w:ascii="微軟正黑體" w:eastAsia="微軟正黑體" w:hAnsi="微軟正黑體"/>
        </w:rPr>
      </w:pPr>
    </w:p>
    <w:p w:rsidR="003231DE" w:rsidRDefault="003231DE" w:rsidP="007247F8">
      <w:pPr>
        <w:snapToGrid w:val="0"/>
        <w:spacing w:beforeLines="0" w:afterLines="0" w:line="360" w:lineRule="auto"/>
        <w:ind w:firstLineChars="0" w:firstLine="0"/>
        <w:rPr>
          <w:rFonts w:ascii="微軟正黑體" w:eastAsia="微軟正黑體" w:hAnsi="微軟正黑體"/>
        </w:rPr>
      </w:pPr>
    </w:p>
    <w:p w:rsidR="003231DE" w:rsidRDefault="003231DE" w:rsidP="007247F8">
      <w:pPr>
        <w:snapToGrid w:val="0"/>
        <w:spacing w:beforeLines="0" w:afterLines="0" w:line="360" w:lineRule="auto"/>
        <w:ind w:firstLineChars="0" w:firstLine="0"/>
        <w:rPr>
          <w:rFonts w:ascii="微軟正黑體" w:eastAsia="微軟正黑體" w:hAnsi="微軟正黑體"/>
        </w:rPr>
      </w:pPr>
    </w:p>
    <w:p w:rsidR="003231DE" w:rsidRPr="00172366" w:rsidRDefault="003231DE" w:rsidP="007247F8">
      <w:pPr>
        <w:snapToGrid w:val="0"/>
        <w:spacing w:beforeLines="0" w:afterLines="0" w:line="360" w:lineRule="auto"/>
        <w:ind w:firstLineChars="0" w:firstLine="0"/>
        <w:jc w:val="right"/>
      </w:pPr>
      <w:r w:rsidRPr="00172366">
        <w:rPr>
          <w:rFonts w:hint="eastAsia"/>
        </w:rPr>
        <w:t>若有任何疑問，敬請與我聯繫，謝謝您的辛勞與協助！</w:t>
      </w:r>
    </w:p>
    <w:p w:rsidR="003231DE" w:rsidRPr="00172366" w:rsidRDefault="003231DE" w:rsidP="007247F8">
      <w:pPr>
        <w:snapToGrid w:val="0"/>
        <w:spacing w:beforeLines="0" w:afterLines="0" w:line="360" w:lineRule="auto"/>
        <w:ind w:firstLineChars="0" w:firstLine="0"/>
        <w:jc w:val="right"/>
      </w:pPr>
      <w:r w:rsidRPr="00172366">
        <w:rPr>
          <w:rFonts w:hint="eastAsia"/>
        </w:rPr>
        <w:t>敬祝</w:t>
      </w:r>
      <w:r w:rsidRPr="00172366">
        <w:t xml:space="preserve"> </w:t>
      </w:r>
      <w:r w:rsidRPr="00172366">
        <w:rPr>
          <w:rFonts w:hint="eastAsia"/>
        </w:rPr>
        <w:t>平安順心</w:t>
      </w:r>
    </w:p>
    <w:p w:rsidR="003231DE" w:rsidRPr="00172366" w:rsidRDefault="003231DE" w:rsidP="007247F8">
      <w:pPr>
        <w:snapToGrid w:val="0"/>
        <w:spacing w:beforeLines="0" w:afterLines="0" w:line="360" w:lineRule="auto"/>
        <w:ind w:firstLineChars="0" w:firstLine="0"/>
        <w:jc w:val="right"/>
      </w:pPr>
      <w:r>
        <w:rPr>
          <w:rFonts w:hint="eastAsia"/>
        </w:rPr>
        <w:t>台</w:t>
      </w:r>
      <w:r w:rsidRPr="00172366">
        <w:rPr>
          <w:rFonts w:hint="eastAsia"/>
        </w:rPr>
        <w:t>師大衛教系</w:t>
      </w:r>
      <w:r w:rsidRPr="00172366">
        <w:t xml:space="preserve"> </w:t>
      </w:r>
      <w:r w:rsidRPr="00172366">
        <w:rPr>
          <w:rFonts w:hint="eastAsia"/>
        </w:rPr>
        <w:t>廖文婷助理敬上</w:t>
      </w:r>
    </w:p>
    <w:p w:rsidR="003231DE" w:rsidRPr="00172366" w:rsidRDefault="003231DE" w:rsidP="007247F8">
      <w:pPr>
        <w:snapToGrid w:val="0"/>
        <w:spacing w:beforeLines="0" w:afterLines="0" w:line="360" w:lineRule="auto"/>
        <w:ind w:firstLineChars="0" w:firstLine="0"/>
        <w:jc w:val="right"/>
      </w:pPr>
      <w:r w:rsidRPr="00172366">
        <w:rPr>
          <w:rFonts w:hint="eastAsia"/>
        </w:rPr>
        <w:t>連絡電話：</w:t>
      </w:r>
      <w:r w:rsidRPr="00172366">
        <w:t>(02)7734-1710</w:t>
      </w:r>
      <w:r w:rsidRPr="00172366">
        <w:rPr>
          <w:rFonts w:hint="eastAsia"/>
        </w:rPr>
        <w:t>或</w:t>
      </w:r>
      <w:r w:rsidRPr="00172366">
        <w:t>(02)7734-1711</w:t>
      </w:r>
    </w:p>
    <w:p w:rsidR="003231DE" w:rsidRPr="00172366" w:rsidRDefault="003231DE" w:rsidP="007247F8">
      <w:pPr>
        <w:snapToGrid w:val="0"/>
        <w:spacing w:beforeLines="0" w:afterLines="0" w:line="360" w:lineRule="auto"/>
        <w:ind w:firstLineChars="0" w:firstLine="0"/>
        <w:jc w:val="right"/>
      </w:pPr>
      <w:r>
        <w:rPr>
          <w:rFonts w:hint="eastAsia"/>
        </w:rPr>
        <w:lastRenderedPageBreak/>
        <w:t>聯</w:t>
      </w:r>
      <w:r w:rsidRPr="00172366">
        <w:rPr>
          <w:rFonts w:hint="eastAsia"/>
        </w:rPr>
        <w:t>絡信箱：</w:t>
      </w:r>
      <w:r w:rsidRPr="00172366">
        <w:t>wenting8148@gmail.com</w:t>
      </w:r>
    </w:p>
    <w:sectPr w:rsidR="003231DE" w:rsidRPr="00172366" w:rsidSect="00FE29D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800" w:bottom="1440" w:left="1800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4A3" w:rsidRDefault="001854A3" w:rsidP="006A47F8">
      <w:pPr>
        <w:spacing w:before="120" w:after="120" w:line="240" w:lineRule="auto"/>
        <w:ind w:firstLine="480"/>
      </w:pPr>
      <w:r>
        <w:separator/>
      </w:r>
    </w:p>
  </w:endnote>
  <w:endnote w:type="continuationSeparator" w:id="1">
    <w:p w:rsidR="001854A3" w:rsidRDefault="001854A3" w:rsidP="006A47F8">
      <w:pPr>
        <w:spacing w:before="120" w:after="120"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altName w:val="Arial Unicode MS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1DE" w:rsidRDefault="003231DE" w:rsidP="006A47F8">
    <w:pPr>
      <w:pStyle w:val="a8"/>
      <w:spacing w:before="120" w:after="120"/>
      <w:ind w:firstLine="40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1DE" w:rsidRDefault="003231DE" w:rsidP="006A47F8">
    <w:pPr>
      <w:pStyle w:val="a8"/>
      <w:spacing w:before="120" w:after="120"/>
      <w:ind w:firstLineChars="0" w:firstLine="0"/>
      <w:jc w:val="right"/>
    </w:pPr>
    <w:r w:rsidRPr="002C6A70">
      <w:t>Version1_20170</w:t>
    </w:r>
    <w:r>
      <w:t>612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1DE" w:rsidRDefault="003231DE" w:rsidP="006A47F8">
    <w:pPr>
      <w:pStyle w:val="a8"/>
      <w:spacing w:before="120" w:after="120"/>
      <w:ind w:firstLine="4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4A3" w:rsidRDefault="001854A3" w:rsidP="006A47F8">
      <w:pPr>
        <w:spacing w:before="120" w:after="120" w:line="240" w:lineRule="auto"/>
        <w:ind w:firstLine="480"/>
      </w:pPr>
      <w:r>
        <w:separator/>
      </w:r>
    </w:p>
  </w:footnote>
  <w:footnote w:type="continuationSeparator" w:id="1">
    <w:p w:rsidR="001854A3" w:rsidRDefault="001854A3" w:rsidP="006A47F8">
      <w:pPr>
        <w:spacing w:before="120" w:after="120"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1DE" w:rsidRDefault="003231DE" w:rsidP="006A47F8">
    <w:pPr>
      <w:pStyle w:val="a6"/>
      <w:spacing w:before="120" w:after="120"/>
      <w:ind w:firstLine="40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1DE" w:rsidRDefault="003231DE" w:rsidP="006A47F8">
    <w:pPr>
      <w:pStyle w:val="a6"/>
      <w:spacing w:before="120" w:after="120"/>
      <w:ind w:firstLineChars="0" w:firstLine="0"/>
      <w:jc w:val="right"/>
    </w:pPr>
    <w:r>
      <w:t>106</w:t>
    </w:r>
    <w:r>
      <w:rPr>
        <w:rFonts w:hint="eastAsia"/>
      </w:rPr>
      <w:t>年度「營造正確用藥教育支持環境」計畫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1DE" w:rsidRDefault="003231DE" w:rsidP="006A47F8">
    <w:pPr>
      <w:pStyle w:val="a6"/>
      <w:spacing w:before="120" w:after="120"/>
      <w:ind w:firstLine="40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57F9"/>
    <w:multiLevelType w:val="hybridMultilevel"/>
    <w:tmpl w:val="8DDEE02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3AFB7F81"/>
    <w:multiLevelType w:val="multilevel"/>
    <w:tmpl w:val="89A2A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6E4A"/>
    <w:rsid w:val="00004F73"/>
    <w:rsid w:val="00036E4A"/>
    <w:rsid w:val="000456C2"/>
    <w:rsid w:val="000572D4"/>
    <w:rsid w:val="00093A33"/>
    <w:rsid w:val="00107D49"/>
    <w:rsid w:val="00157CCD"/>
    <w:rsid w:val="00172366"/>
    <w:rsid w:val="001854A3"/>
    <w:rsid w:val="00195068"/>
    <w:rsid w:val="001F052B"/>
    <w:rsid w:val="00207B2C"/>
    <w:rsid w:val="0021147E"/>
    <w:rsid w:val="00211B9B"/>
    <w:rsid w:val="00220819"/>
    <w:rsid w:val="00222E62"/>
    <w:rsid w:val="002535C9"/>
    <w:rsid w:val="00266FD3"/>
    <w:rsid w:val="002C6A70"/>
    <w:rsid w:val="002E0783"/>
    <w:rsid w:val="002F217D"/>
    <w:rsid w:val="003231DE"/>
    <w:rsid w:val="00377455"/>
    <w:rsid w:val="00383629"/>
    <w:rsid w:val="003B2EED"/>
    <w:rsid w:val="003F4015"/>
    <w:rsid w:val="004A1AAE"/>
    <w:rsid w:val="004E2DAA"/>
    <w:rsid w:val="00514120"/>
    <w:rsid w:val="00541128"/>
    <w:rsid w:val="00582440"/>
    <w:rsid w:val="005C36F8"/>
    <w:rsid w:val="005E47C1"/>
    <w:rsid w:val="00604D6E"/>
    <w:rsid w:val="006169B3"/>
    <w:rsid w:val="006845BE"/>
    <w:rsid w:val="006A47F8"/>
    <w:rsid w:val="00712CD1"/>
    <w:rsid w:val="007247F8"/>
    <w:rsid w:val="0074126C"/>
    <w:rsid w:val="00753450"/>
    <w:rsid w:val="007A4F78"/>
    <w:rsid w:val="00802970"/>
    <w:rsid w:val="00807CA6"/>
    <w:rsid w:val="008139DF"/>
    <w:rsid w:val="00833EC1"/>
    <w:rsid w:val="008D339B"/>
    <w:rsid w:val="00941339"/>
    <w:rsid w:val="00967E47"/>
    <w:rsid w:val="00996A97"/>
    <w:rsid w:val="009D4C49"/>
    <w:rsid w:val="00A02017"/>
    <w:rsid w:val="00AB7AED"/>
    <w:rsid w:val="00AC3284"/>
    <w:rsid w:val="00B037CC"/>
    <w:rsid w:val="00B35EF9"/>
    <w:rsid w:val="00B451B2"/>
    <w:rsid w:val="00B71872"/>
    <w:rsid w:val="00B94817"/>
    <w:rsid w:val="00C61499"/>
    <w:rsid w:val="00CF38F5"/>
    <w:rsid w:val="00D44E71"/>
    <w:rsid w:val="00D51648"/>
    <w:rsid w:val="00D739E6"/>
    <w:rsid w:val="00D8109E"/>
    <w:rsid w:val="00D8591D"/>
    <w:rsid w:val="00DF4D1A"/>
    <w:rsid w:val="00E25323"/>
    <w:rsid w:val="00E33058"/>
    <w:rsid w:val="00E963B3"/>
    <w:rsid w:val="00E97F3E"/>
    <w:rsid w:val="00EB3FB6"/>
    <w:rsid w:val="00EF6770"/>
    <w:rsid w:val="00F8584E"/>
    <w:rsid w:val="00F86F5F"/>
    <w:rsid w:val="00FC68B9"/>
    <w:rsid w:val="00FD22FF"/>
    <w:rsid w:val="00FE2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817"/>
    <w:pPr>
      <w:widowControl w:val="0"/>
      <w:spacing w:beforeLines="50" w:afterLines="50" w:line="320" w:lineRule="exact"/>
      <w:ind w:firstLineChars="200" w:firstLine="200"/>
    </w:pPr>
    <w:rPr>
      <w:rFonts w:eastAsia="標楷體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94817"/>
    <w:pPr>
      <w:keepNext/>
      <w:spacing w:before="180" w:after="180" w:line="720" w:lineRule="auto"/>
      <w:jc w:val="center"/>
      <w:outlineLvl w:val="0"/>
    </w:pPr>
    <w:rPr>
      <w:rFonts w:ascii="Arial" w:hAnsi="Arial"/>
      <w:b/>
      <w:bCs/>
      <w:kern w:val="52"/>
      <w:sz w:val="48"/>
      <w:szCs w:val="52"/>
    </w:rPr>
  </w:style>
  <w:style w:type="paragraph" w:styleId="2">
    <w:name w:val="heading 2"/>
    <w:basedOn w:val="a"/>
    <w:next w:val="a"/>
    <w:link w:val="20"/>
    <w:uiPriority w:val="99"/>
    <w:qFormat/>
    <w:rsid w:val="00B94817"/>
    <w:pPr>
      <w:keepNext/>
      <w:spacing w:line="720" w:lineRule="auto"/>
      <w:outlineLvl w:val="1"/>
    </w:pPr>
    <w:rPr>
      <w:rFonts w:ascii="Arial" w:hAnsi="Arial"/>
      <w:b/>
      <w:bCs/>
      <w:sz w:val="36"/>
      <w:szCs w:val="48"/>
    </w:rPr>
  </w:style>
  <w:style w:type="paragraph" w:styleId="3">
    <w:name w:val="heading 3"/>
    <w:basedOn w:val="a"/>
    <w:next w:val="a"/>
    <w:link w:val="30"/>
    <w:uiPriority w:val="99"/>
    <w:qFormat/>
    <w:rsid w:val="00B94817"/>
    <w:pPr>
      <w:keepNext/>
      <w:spacing w:line="720" w:lineRule="auto"/>
      <w:outlineLvl w:val="2"/>
    </w:pPr>
    <w:rPr>
      <w:rFonts w:ascii="Arial" w:hAnsi="Arial"/>
      <w:b/>
      <w:bCs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B94817"/>
    <w:rPr>
      <w:rFonts w:ascii="Arial" w:eastAsia="標楷體" w:hAnsi="Arial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locked/>
    <w:rsid w:val="00B94817"/>
    <w:rPr>
      <w:rFonts w:ascii="Arial" w:eastAsia="標楷體" w:hAnsi="Arial" w:cs="Times New Roman"/>
      <w:b/>
      <w:bCs/>
      <w:kern w:val="2"/>
      <w:sz w:val="48"/>
      <w:szCs w:val="48"/>
    </w:rPr>
  </w:style>
  <w:style w:type="character" w:customStyle="1" w:styleId="30">
    <w:name w:val="標題 3 字元"/>
    <w:basedOn w:val="a0"/>
    <w:link w:val="3"/>
    <w:uiPriority w:val="99"/>
    <w:locked/>
    <w:rsid w:val="00B94817"/>
    <w:rPr>
      <w:rFonts w:ascii="Arial" w:eastAsia="標楷體" w:hAnsi="Arial" w:cs="Times New Roman"/>
      <w:b/>
      <w:bCs/>
      <w:kern w:val="2"/>
      <w:sz w:val="36"/>
      <w:szCs w:val="36"/>
    </w:rPr>
  </w:style>
  <w:style w:type="character" w:styleId="a3">
    <w:name w:val="Hyperlink"/>
    <w:basedOn w:val="a0"/>
    <w:uiPriority w:val="99"/>
    <w:rsid w:val="00036E4A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036E4A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036E4A"/>
    <w:rPr>
      <w:rFonts w:ascii="Cambria" w:eastAsia="新細明體" w:hAnsi="Cambria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FE29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FE29D3"/>
    <w:rPr>
      <w:rFonts w:eastAsia="標楷體" w:cs="Times New Roman"/>
      <w:kern w:val="2"/>
    </w:rPr>
  </w:style>
  <w:style w:type="paragraph" w:styleId="a8">
    <w:name w:val="footer"/>
    <w:basedOn w:val="a"/>
    <w:link w:val="a9"/>
    <w:uiPriority w:val="99"/>
    <w:rsid w:val="00FE29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FE29D3"/>
    <w:rPr>
      <w:rFonts w:eastAsia="標楷體" w:cs="Times New Roman"/>
      <w:kern w:val="2"/>
    </w:rPr>
  </w:style>
  <w:style w:type="paragraph" w:styleId="aa">
    <w:name w:val="List Paragraph"/>
    <w:basedOn w:val="a"/>
    <w:uiPriority w:val="99"/>
    <w:qFormat/>
    <w:rsid w:val="00833EC1"/>
    <w:pPr>
      <w:ind w:leftChars="200" w:left="480"/>
    </w:pPr>
  </w:style>
  <w:style w:type="character" w:styleId="ab">
    <w:name w:val="FollowedHyperlink"/>
    <w:basedOn w:val="a0"/>
    <w:uiPriority w:val="99"/>
    <w:semiHidden/>
    <w:rsid w:val="002C6A70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32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pshome.hphe.ntnu.edu.tw/Default2.aspx" TargetMode="External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正確用藥教育校群學校問卷施測說明書</dc:title>
  <dc:creator>HPHE</dc:creator>
  <cp:lastModifiedBy>USER</cp:lastModifiedBy>
  <cp:revision>2</cp:revision>
  <cp:lastPrinted>2016-08-16T02:11:00Z</cp:lastPrinted>
  <dcterms:created xsi:type="dcterms:W3CDTF">2017-10-20T05:21:00Z</dcterms:created>
  <dcterms:modified xsi:type="dcterms:W3CDTF">2017-10-20T05:21:00Z</dcterms:modified>
</cp:coreProperties>
</file>