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26" w:rsidRPr="00BA1149" w:rsidRDefault="00A34926"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A34926" w:rsidRPr="007D6B1A" w:rsidTr="007D6B1A">
        <w:tc>
          <w:tcPr>
            <w:tcW w:w="2922"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修正規定</w:t>
            </w:r>
          </w:p>
        </w:tc>
        <w:tc>
          <w:tcPr>
            <w:tcW w:w="2870"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現行規定</w:t>
            </w:r>
          </w:p>
        </w:tc>
        <w:tc>
          <w:tcPr>
            <w:tcW w:w="2713"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說明</w:t>
            </w:r>
          </w:p>
        </w:tc>
      </w:tr>
      <w:tr w:rsidR="00A34926" w:rsidRPr="007D6B1A" w:rsidTr="007D6B1A">
        <w:trPr>
          <w:trHeight w:val="1975"/>
        </w:trPr>
        <w:tc>
          <w:tcPr>
            <w:tcW w:w="2922"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816" w:hangingChars="340" w:hanging="816"/>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w:t>
            </w:r>
            <w:r w:rsidRPr="007D6B1A">
              <w:rPr>
                <w:rFonts w:ascii="標楷體" w:eastAsia="標楷體" w:hAnsi="標楷體" w:hint="eastAsia"/>
                <w:szCs w:val="24"/>
                <w:u w:val="single"/>
              </w:rPr>
              <w:t>或其授權機構</w:t>
            </w:r>
            <w:r w:rsidRPr="007D6B1A">
              <w:rPr>
                <w:rFonts w:ascii="標楷體" w:eastAsia="標楷體" w:hAnsi="標楷體" w:hint="eastAsia"/>
                <w:szCs w:val="24"/>
              </w:rPr>
              <w:t>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w:t>
            </w:r>
            <w:r w:rsidRPr="007D6B1A">
              <w:rPr>
                <w:rFonts w:ascii="標楷體" w:eastAsia="標楷體" w:hAnsi="標楷體" w:hint="eastAsia"/>
                <w:spacing w:val="4"/>
                <w:szCs w:val="24"/>
              </w:rPr>
              <w:lastRenderedPageBreak/>
              <w:t>遊，經服務機關認定者，當年補助總額均屬自行運用額度。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w:t>
            </w:r>
            <w:r w:rsidRPr="007D6B1A">
              <w:rPr>
                <w:rFonts w:ascii="標楷體" w:eastAsia="標楷體" w:hAnsi="標楷體" w:hint="eastAsia"/>
                <w:szCs w:val="24"/>
                <w:u w:val="single"/>
              </w:rPr>
              <w:t>、</w:t>
            </w:r>
            <w:r w:rsidRPr="007D6B1A">
              <w:rPr>
                <w:rFonts w:ascii="標楷體" w:eastAsia="標楷體" w:hAnsi="標楷體" w:hint="eastAsia"/>
                <w:szCs w:val="24"/>
              </w:rPr>
              <w:t>觀光遊樂業</w:t>
            </w:r>
            <w:r w:rsidRPr="007D6B1A">
              <w:rPr>
                <w:rFonts w:ascii="標楷體" w:eastAsia="標楷體" w:hAnsi="標楷體" w:hint="eastAsia"/>
                <w:szCs w:val="24"/>
                <w:u w:val="single"/>
              </w:rPr>
              <w:t>或交通運輸業</w:t>
            </w:r>
            <w:r w:rsidRPr="007D6B1A">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84" w:hangingChars="410" w:hanging="984"/>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780" w:hangingChars="325" w:hanging="78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w:t>
            </w:r>
            <w:r w:rsidRPr="007D6B1A">
              <w:rPr>
                <w:rFonts w:ascii="標楷體" w:eastAsia="標楷體" w:hAnsi="標楷體" w:hint="eastAsia"/>
                <w:spacing w:val="4"/>
                <w:szCs w:val="24"/>
              </w:rPr>
              <w:lastRenderedPageBreak/>
              <w:t>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或觀光遊樂業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60" w:hangingChars="400" w:hanging="96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lastRenderedPageBreak/>
              <w:t>配合觀光局審核特約商店實務作業調整，自行運用額度部分規定公務人員應持國民旅遊卡至觀光局或其授權機構審核通過之各行業別國民旅遊卡特約商店刷卡消費，始得按刷卡消費金額予以核實補助，爰修正第一款第二目之一。</w:t>
            </w:r>
          </w:p>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爰本點第一款第六目增列於交通運輸業刷卡消費者，其與該休假期間相連之假日於各行業別國民旅遊卡特約商店刷卡之消費，得按其行業別核實併入觀光旅遊額度或自行</w:t>
            </w:r>
            <w:r w:rsidRPr="007D6B1A">
              <w:rPr>
                <w:rFonts w:ascii="標楷體" w:eastAsia="標楷體" w:hAnsi="標楷體" w:hint="eastAsia"/>
                <w:szCs w:val="24"/>
              </w:rPr>
              <w:lastRenderedPageBreak/>
              <w:t>運用額度之補助範圍。</w:t>
            </w:r>
          </w:p>
          <w:p w:rsidR="00A34926" w:rsidRPr="007D6B1A" w:rsidRDefault="00A34926" w:rsidP="007D6B1A">
            <w:pPr>
              <w:jc w:val="both"/>
              <w:rPr>
                <w:rFonts w:ascii="標楷體" w:eastAsia="標楷體" w:hAnsi="標楷體"/>
                <w:szCs w:val="24"/>
              </w:rPr>
            </w:pPr>
          </w:p>
        </w:tc>
      </w:tr>
    </w:tbl>
    <w:p w:rsidR="00A34926" w:rsidRPr="00BA1149" w:rsidRDefault="00A34926" w:rsidP="006D6BDF"/>
    <w:sectPr w:rsidR="00A34926"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DC" w:rsidRDefault="00096ADC" w:rsidP="00C71DF6">
      <w:r>
        <w:separator/>
      </w:r>
    </w:p>
  </w:endnote>
  <w:endnote w:type="continuationSeparator" w:id="0">
    <w:p w:rsidR="00096ADC" w:rsidRDefault="00096ADC"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26" w:rsidRDefault="00A13018">
    <w:pPr>
      <w:pStyle w:val="a5"/>
      <w:jc w:val="center"/>
    </w:pPr>
    <w:fldSimple w:instr="PAGE   \* MERGEFORMAT">
      <w:r w:rsidR="00B70069" w:rsidRPr="00B70069">
        <w:rPr>
          <w:noProof/>
          <w:lang w:val="zh-TW"/>
        </w:rPr>
        <w:t>1</w:t>
      </w:r>
    </w:fldSimple>
  </w:p>
  <w:p w:rsidR="00A34926" w:rsidRDefault="00A349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DC" w:rsidRDefault="00096ADC" w:rsidP="00C71DF6">
      <w:r>
        <w:separator/>
      </w:r>
    </w:p>
  </w:footnote>
  <w:footnote w:type="continuationSeparator" w:id="0">
    <w:p w:rsidR="00096ADC" w:rsidRDefault="00096ADC"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96ADC"/>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B1A"/>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13018"/>
    <w:rsid w:val="00A34926"/>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4317D"/>
    <w:rsid w:val="00B501FC"/>
    <w:rsid w:val="00B52E4D"/>
    <w:rsid w:val="00B619CA"/>
    <w:rsid w:val="00B6448A"/>
    <w:rsid w:val="00B659C6"/>
    <w:rsid w:val="00B67F43"/>
    <w:rsid w:val="00B70069"/>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54C7"/>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C6045"/>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532381091">
      <w:marLeft w:val="0"/>
      <w:marRight w:val="0"/>
      <w:marTop w:val="0"/>
      <w:marBottom w:val="0"/>
      <w:divBdr>
        <w:top w:val="none" w:sz="0" w:space="0" w:color="auto"/>
        <w:left w:val="none" w:sz="0" w:space="0" w:color="auto"/>
        <w:bottom w:val="none" w:sz="0" w:space="0" w:color="auto"/>
        <w:right w:val="none" w:sz="0" w:space="0" w:color="auto"/>
      </w:divBdr>
    </w:div>
    <w:div w:id="532381092">
      <w:marLeft w:val="0"/>
      <w:marRight w:val="0"/>
      <w:marTop w:val="0"/>
      <w:marBottom w:val="0"/>
      <w:divBdr>
        <w:top w:val="none" w:sz="0" w:space="0" w:color="auto"/>
        <w:left w:val="none" w:sz="0" w:space="0" w:color="auto"/>
        <w:bottom w:val="none" w:sz="0" w:space="0" w:color="auto"/>
        <w:right w:val="none" w:sz="0" w:space="0" w:color="auto"/>
      </w:divBdr>
    </w:div>
    <w:div w:id="53238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2017-02-08T02:52:00Z</cp:lastPrinted>
  <dcterms:created xsi:type="dcterms:W3CDTF">2018-05-22T01:37:00Z</dcterms:created>
  <dcterms:modified xsi:type="dcterms:W3CDTF">2018-05-22T01:37:00Z</dcterms:modified>
</cp:coreProperties>
</file>